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FF703" w14:textId="04D18647" w:rsidR="002E2FE0" w:rsidRPr="00032277" w:rsidRDefault="00477DEC" w:rsidP="009A34AC">
      <w:pPr>
        <w:pStyle w:val="NormalWeb"/>
        <w:spacing w:line="360" w:lineRule="auto"/>
        <w:jc w:val="center"/>
        <w:rPr>
          <w:rFonts w:ascii="Arial" w:hAnsi="Arial" w:cs="Arial"/>
          <w:bCs/>
          <w:color w:val="FFFFFF" w:themeColor="background1"/>
          <w:sz w:val="28"/>
          <w:szCs w:val="28"/>
        </w:rPr>
      </w:pPr>
      <w:r w:rsidRPr="0003227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59AEA5E1">
                <wp:simplePos x="0" y="0"/>
                <wp:positionH relativeFrom="column">
                  <wp:posOffset>0</wp:posOffset>
                </wp:positionH>
                <wp:positionV relativeFrom="paragraph">
                  <wp:posOffset>-37465</wp:posOffset>
                </wp:positionV>
                <wp:extent cx="5953125" cy="3429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4290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53125" id="Rectangle 2" o:spid="_x0000_s1026" style="position:absolute;margin-left:0;margin-top:-2.95pt;width:468.7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R4fgIAAPs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" fillcolor="#7f7f7f" stroked="f"/>
            </w:pict>
          </mc:Fallback>
        </mc:AlternateContent>
      </w:r>
      <w:r w:rsidRPr="00032277">
        <w:rPr>
          <w:rFonts w:ascii="Arial" w:hAnsi="Arial" w:cs="Arial"/>
          <w:color w:val="FFFFFF" w:themeColor="background1"/>
          <w:sz w:val="28"/>
          <w:szCs w:val="28"/>
        </w:rPr>
        <w:t>Inside</w:t>
      </w:r>
      <w:r w:rsidR="003B4FBB" w:rsidRPr="00032277">
        <w:rPr>
          <w:rFonts w:ascii="Arial" w:hAnsi="Arial" w:cs="Arial"/>
          <w:color w:val="FFFFFF" w:themeColor="background1"/>
          <w:sz w:val="28"/>
          <w:szCs w:val="28"/>
        </w:rPr>
        <w:t>ART</w:t>
      </w:r>
      <w:r w:rsidR="0050645D" w:rsidRPr="00032277">
        <w:rPr>
          <w:rFonts w:ascii="Arial" w:hAnsi="Arial" w:cs="Arial"/>
          <w:color w:val="FFFFFF" w:themeColor="background1"/>
          <w:sz w:val="28"/>
          <w:szCs w:val="28"/>
        </w:rPr>
        <w:t xml:space="preserve">, </w:t>
      </w:r>
      <w:r w:rsidR="00EC730C">
        <w:rPr>
          <w:rFonts w:ascii="Arial" w:hAnsi="Arial" w:cs="Arial"/>
          <w:color w:val="FFFFFF" w:themeColor="background1"/>
          <w:sz w:val="28"/>
          <w:szCs w:val="28"/>
        </w:rPr>
        <w:t>Fall</w:t>
      </w:r>
      <w:r w:rsidR="00032277" w:rsidRPr="00032277">
        <w:rPr>
          <w:rFonts w:ascii="Arial" w:hAnsi="Arial" w:cs="Arial"/>
          <w:color w:val="FFFFFF" w:themeColor="background1"/>
          <w:sz w:val="28"/>
          <w:szCs w:val="28"/>
        </w:rPr>
        <w:t xml:space="preserve"> 20</w:t>
      </w:r>
      <w:r w:rsidR="006825EF">
        <w:rPr>
          <w:rFonts w:ascii="Arial" w:hAnsi="Arial" w:cs="Arial"/>
          <w:color w:val="FFFFFF" w:themeColor="background1"/>
          <w:sz w:val="28"/>
          <w:szCs w:val="28"/>
        </w:rPr>
        <w:t xml:space="preserve">22 </w:t>
      </w:r>
      <w:r w:rsidR="009A34AC" w:rsidRPr="00032277">
        <w:rPr>
          <w:rFonts w:ascii="Arial" w:hAnsi="Arial" w:cs="Arial"/>
          <w:color w:val="FFFFFF" w:themeColor="background1"/>
          <w:sz w:val="28"/>
          <w:szCs w:val="28"/>
        </w:rPr>
        <w:t xml:space="preserve">— </w:t>
      </w:r>
      <w:r w:rsidR="006825EF">
        <w:rPr>
          <w:rFonts w:ascii="Arial" w:hAnsi="Arial" w:cs="Arial"/>
          <w:i/>
          <w:color w:val="FFFFFF" w:themeColor="background1"/>
          <w:sz w:val="28"/>
          <w:szCs w:val="28"/>
        </w:rPr>
        <w:t>P</w:t>
      </w:r>
      <w:r w:rsidR="00226EE9">
        <w:rPr>
          <w:rFonts w:ascii="Arial" w:hAnsi="Arial" w:cs="Arial"/>
          <w:i/>
          <w:color w:val="FFFFFF" w:themeColor="background1"/>
          <w:sz w:val="28"/>
          <w:szCs w:val="28"/>
        </w:rPr>
        <w:t>ublic Art: InsideART Goes Public</w:t>
      </w:r>
      <w:r w:rsidR="000817B8" w:rsidRPr="00032277">
        <w:rPr>
          <w:rFonts w:ascii="Arial" w:hAnsi="Arial" w:cs="Arial"/>
          <w:i/>
          <w:color w:val="FFFFFF" w:themeColor="background1"/>
          <w:sz w:val="28"/>
          <w:szCs w:val="28"/>
        </w:rPr>
        <w:t xml:space="preserve"> </w:t>
      </w:r>
    </w:p>
    <w:p w14:paraId="01E3E910" w14:textId="0E337D78" w:rsidR="00F04844" w:rsidRPr="00D96FE8" w:rsidRDefault="00032277" w:rsidP="00032277">
      <w:pPr>
        <w:spacing w:after="0" w:line="240" w:lineRule="auto"/>
        <w:jc w:val="center"/>
        <w:rPr>
          <w:rFonts w:ascii="Arial" w:eastAsia="Arial Unicode MS" w:hAnsi="Arial" w:cs="Arial"/>
          <w:sz w:val="24"/>
          <w:szCs w:val="24"/>
          <w:u w:val="single"/>
        </w:rPr>
      </w:pPr>
      <w:r>
        <w:rPr>
          <w:rFonts w:ascii="Arial" w:eastAsia="Arial Unicode MS" w:hAnsi="Arial" w:cs="Arial"/>
          <w:noProof/>
          <w:sz w:val="24"/>
          <w:szCs w:val="24"/>
          <w:u w:val="single"/>
        </w:rPr>
        <w:drawing>
          <wp:inline distT="0" distB="0" distL="0" distR="0" wp14:anchorId="6861106D" wp14:editId="22262F31">
            <wp:extent cx="2654300" cy="5785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2762172" cy="602013"/>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Default="00032277" w:rsidP="009A34AC">
      <w:pPr>
        <w:widowControl w:val="0"/>
        <w:autoSpaceDE w:val="0"/>
        <w:autoSpaceDN w:val="0"/>
        <w:adjustRightInd w:val="0"/>
        <w:spacing w:after="0" w:line="240" w:lineRule="auto"/>
        <w:rPr>
          <w:rFonts w:ascii="Arial" w:eastAsia="Arial Unicode MS" w:hAnsi="Arial" w:cs="Arial"/>
          <w:b/>
          <w:sz w:val="24"/>
          <w:szCs w:val="24"/>
          <w:u w:val="single"/>
        </w:rPr>
      </w:pPr>
    </w:p>
    <w:p w14:paraId="1F70BC6B" w14:textId="0D55352B"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Title</w:t>
      </w:r>
    </w:p>
    <w:p w14:paraId="505140DF" w14:textId="5EF6F346" w:rsidR="00226EE9" w:rsidRPr="00226EE9" w:rsidRDefault="00226EE9" w:rsidP="00226EE9">
      <w:pPr>
        <w:spacing w:after="0" w:line="240" w:lineRule="auto"/>
        <w:rPr>
          <w:rFonts w:ascii="Times New Roman" w:eastAsia="Times New Roman" w:hAnsi="Times New Roman"/>
          <w:sz w:val="24"/>
          <w:szCs w:val="24"/>
        </w:rPr>
      </w:pPr>
      <w:r w:rsidRPr="00226EE9">
        <w:rPr>
          <w:rFonts w:ascii="Segoe UI" w:eastAsia="Times New Roman" w:hAnsi="Segoe UI" w:cs="Segoe UI"/>
          <w:i/>
          <w:iCs/>
          <w:color w:val="201F1E"/>
          <w:sz w:val="23"/>
          <w:szCs w:val="23"/>
          <w:shd w:val="clear" w:color="auto" w:fill="FFFFFF"/>
        </w:rPr>
        <w:t xml:space="preserve">Public Art: </w:t>
      </w:r>
      <w:r>
        <w:rPr>
          <w:rFonts w:ascii="Segoe UI" w:eastAsia="Times New Roman" w:hAnsi="Segoe UI" w:cs="Segoe UI"/>
          <w:i/>
          <w:iCs/>
          <w:color w:val="201F1E"/>
          <w:sz w:val="23"/>
          <w:szCs w:val="23"/>
          <w:shd w:val="clear" w:color="auto" w:fill="FFFFFF"/>
        </w:rPr>
        <w:t>What is it and what counts as public art?</w:t>
      </w:r>
    </w:p>
    <w:p w14:paraId="682C56B6" w14:textId="77777777" w:rsidR="009A34AC" w:rsidRPr="00226EE9"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08076647"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Estimated Time for Completion of Lesson</w:t>
      </w:r>
    </w:p>
    <w:p w14:paraId="1EEB6353" w14:textId="7CA97A21" w:rsidR="00834976" w:rsidRPr="00D96FE8" w:rsidRDefault="00226EE9"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1-2 class period(s)</w:t>
      </w:r>
    </w:p>
    <w:p w14:paraId="474E1D1A" w14:textId="77777777" w:rsidR="00834976" w:rsidRPr="00D96FE8" w:rsidRDefault="00834976" w:rsidP="009A34AC">
      <w:pPr>
        <w:widowControl w:val="0"/>
        <w:autoSpaceDE w:val="0"/>
        <w:autoSpaceDN w:val="0"/>
        <w:adjustRightInd w:val="0"/>
        <w:spacing w:after="0" w:line="240" w:lineRule="auto"/>
        <w:rPr>
          <w:rFonts w:ascii="Arial" w:eastAsia="Arial Unicode MS" w:hAnsi="Arial" w:cs="Arial"/>
          <w:sz w:val="24"/>
          <w:szCs w:val="24"/>
        </w:rPr>
      </w:pPr>
    </w:p>
    <w:p w14:paraId="1ABF3FE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Concept/Main Idea of Lesson</w:t>
      </w:r>
    </w:p>
    <w:p w14:paraId="3602F8AD" w14:textId="1C26530E" w:rsidR="009A34AC" w:rsidRDefault="008801A1" w:rsidP="009A34AC">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 xml:space="preserve">This lesson is intended as an introduction to the concept of public art and selected works of artists </w:t>
      </w:r>
      <w:r w:rsidRPr="00900A48">
        <w:rPr>
          <w:rFonts w:ascii="Arial" w:eastAsia="Times New Roman" w:hAnsi="Arial" w:cs="Arial"/>
          <w:sz w:val="24"/>
          <w:szCs w:val="24"/>
        </w:rPr>
        <w:t>Alice Aycock and Tomás Saraceno</w:t>
      </w:r>
      <w:r>
        <w:rPr>
          <w:rFonts w:ascii="Arial" w:eastAsia="Times New Roman" w:hAnsi="Arial" w:cs="Arial"/>
          <w:sz w:val="24"/>
          <w:szCs w:val="24"/>
        </w:rPr>
        <w:t>.</w:t>
      </w:r>
    </w:p>
    <w:p w14:paraId="1B1A6876" w14:textId="77777777" w:rsidR="00226EE9" w:rsidRPr="00D96FE8" w:rsidRDefault="00226EE9" w:rsidP="009A34AC">
      <w:pPr>
        <w:widowControl w:val="0"/>
        <w:autoSpaceDE w:val="0"/>
        <w:autoSpaceDN w:val="0"/>
        <w:adjustRightInd w:val="0"/>
        <w:spacing w:after="0" w:line="240" w:lineRule="auto"/>
        <w:rPr>
          <w:rFonts w:ascii="Arial" w:eastAsia="Arial Unicode MS" w:hAnsi="Arial" w:cs="Arial"/>
          <w:sz w:val="24"/>
          <w:szCs w:val="24"/>
        </w:rPr>
      </w:pPr>
    </w:p>
    <w:p w14:paraId="2B0ADF70"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Intended Grade Levels</w:t>
      </w:r>
    </w:p>
    <w:p w14:paraId="5B2A9651" w14:textId="7E8D6906"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r w:rsidRPr="00D96FE8">
        <w:rPr>
          <w:rFonts w:ascii="Arial" w:eastAsia="Arial Unicode MS" w:hAnsi="Arial" w:cs="Arial"/>
          <w:sz w:val="24"/>
          <w:szCs w:val="24"/>
        </w:rPr>
        <w:t xml:space="preserve">Grades </w:t>
      </w:r>
      <w:r w:rsidR="000817B8">
        <w:rPr>
          <w:rFonts w:ascii="Arial" w:eastAsia="Arial Unicode MS" w:hAnsi="Arial" w:cs="Arial"/>
          <w:sz w:val="24"/>
          <w:szCs w:val="24"/>
        </w:rPr>
        <w:t>6</w:t>
      </w:r>
      <w:r w:rsidRPr="00D96FE8">
        <w:rPr>
          <w:rFonts w:ascii="Arial" w:eastAsia="Arial Unicode MS" w:hAnsi="Arial" w:cs="Arial"/>
          <w:sz w:val="24"/>
          <w:szCs w:val="24"/>
        </w:rPr>
        <w:t>-12</w:t>
      </w:r>
    </w:p>
    <w:p w14:paraId="0BD577F9"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17683711"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Infusion/Subject Areas</w:t>
      </w:r>
    </w:p>
    <w:p w14:paraId="14155614"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Visual Arts</w:t>
      </w:r>
    </w:p>
    <w:p w14:paraId="1193FB02"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xml:space="preserve">Social Studies  </w:t>
      </w:r>
    </w:p>
    <w:p w14:paraId="751148FA"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sz w:val="24"/>
          <w:szCs w:val="24"/>
        </w:rPr>
      </w:pPr>
    </w:p>
    <w:p w14:paraId="33298313" w14:textId="77777777" w:rsidR="009A34AC" w:rsidRPr="00D96FE8" w:rsidRDefault="009A34AC" w:rsidP="009A34AC">
      <w:pPr>
        <w:widowControl w:val="0"/>
        <w:tabs>
          <w:tab w:val="center" w:pos="4680"/>
        </w:tabs>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Curriculum Standards</w:t>
      </w:r>
    </w:p>
    <w:p w14:paraId="5A964B3D" w14:textId="7F62C6EA" w:rsidR="00A86C24" w:rsidRPr="00D96FE8" w:rsidRDefault="00226EE9"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Pr>
          <w:rFonts w:ascii="Arial" w:eastAsia="Times New Roman" w:hAnsi="Arial" w:cs="Arial"/>
          <w:i/>
          <w:sz w:val="24"/>
          <w:szCs w:val="24"/>
          <w:u w:val="single"/>
        </w:rPr>
        <w:t xml:space="preserve">Florida Curriculum </w:t>
      </w:r>
      <w:r w:rsidR="00A86C24" w:rsidRPr="00D96FE8">
        <w:rPr>
          <w:rFonts w:ascii="Arial" w:eastAsia="Times New Roman" w:hAnsi="Arial" w:cs="Arial"/>
          <w:i/>
          <w:sz w:val="24"/>
          <w:szCs w:val="24"/>
          <w:u w:val="single"/>
        </w:rPr>
        <w:t>Standards</w:t>
      </w:r>
    </w:p>
    <w:p w14:paraId="52D14D1C"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sz w:val="24"/>
          <w:szCs w:val="24"/>
        </w:rPr>
        <w:t xml:space="preserve">- Visual Arts: </w:t>
      </w:r>
    </w:p>
    <w:p w14:paraId="139D2EE5" w14:textId="77777777" w:rsidR="008801A1" w:rsidRDefault="008801A1" w:rsidP="008801A1">
      <w:pPr>
        <w:widowControl w:val="0"/>
        <w:tabs>
          <w:tab w:val="center" w:pos="4680"/>
        </w:tabs>
        <w:autoSpaceDE w:val="0"/>
        <w:autoSpaceDN w:val="0"/>
        <w:adjustRightInd w:val="0"/>
        <w:spacing w:after="0" w:line="240" w:lineRule="auto"/>
        <w:rPr>
          <w:rFonts w:ascii="Arial" w:hAnsi="Arial" w:cs="Arial"/>
          <w:sz w:val="24"/>
          <w:szCs w:val="24"/>
        </w:rPr>
      </w:pPr>
      <w:r w:rsidRPr="00FE1328">
        <w:rPr>
          <w:rFonts w:ascii="Arial" w:hAnsi="Arial" w:cs="Arial"/>
          <w:sz w:val="24"/>
          <w:szCs w:val="24"/>
        </w:rPr>
        <w:t>VA.912.C.1.2</w:t>
      </w:r>
      <w:r>
        <w:rPr>
          <w:rFonts w:ascii="Arial" w:hAnsi="Arial" w:cs="Arial"/>
          <w:sz w:val="24"/>
          <w:szCs w:val="24"/>
        </w:rPr>
        <w:t xml:space="preserve">: </w:t>
      </w:r>
      <w:r w:rsidRPr="00FE1328">
        <w:rPr>
          <w:rFonts w:ascii="Arial" w:hAnsi="Arial" w:cs="Arial"/>
          <w:sz w:val="24"/>
          <w:szCs w:val="24"/>
        </w:rPr>
        <w:t xml:space="preserve">Use critical-thinking skills for various contexts to develop, refine, and reflect on an artistic theme. </w:t>
      </w:r>
    </w:p>
    <w:p w14:paraId="101CBC2B" w14:textId="77777777" w:rsidR="008801A1" w:rsidRDefault="008801A1" w:rsidP="008801A1">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VA.912.C.1.4: Apply art knowledge and contextual information to analyze how content and ideas are used in works of art. </w:t>
      </w:r>
    </w:p>
    <w:p w14:paraId="396B8135" w14:textId="77777777" w:rsidR="008801A1" w:rsidRDefault="008801A1" w:rsidP="008801A1">
      <w:pPr>
        <w:widowControl w:val="0"/>
        <w:tabs>
          <w:tab w:val="center" w:pos="4680"/>
        </w:tabs>
        <w:autoSpaceDE w:val="0"/>
        <w:autoSpaceDN w:val="0"/>
        <w:adjustRightInd w:val="0"/>
        <w:spacing w:after="0" w:line="240" w:lineRule="auto"/>
        <w:rPr>
          <w:rFonts w:ascii="Arial" w:hAnsi="Arial" w:cs="Arial"/>
          <w:sz w:val="24"/>
          <w:szCs w:val="24"/>
        </w:rPr>
      </w:pPr>
      <w:r w:rsidRPr="00FE1328">
        <w:rPr>
          <w:rFonts w:ascii="Arial" w:hAnsi="Arial" w:cs="Arial"/>
          <w:sz w:val="24"/>
          <w:szCs w:val="24"/>
        </w:rPr>
        <w:t>VA.912.C.3.1</w:t>
      </w:r>
      <w:r>
        <w:rPr>
          <w:rFonts w:ascii="Arial" w:hAnsi="Arial" w:cs="Arial"/>
          <w:sz w:val="24"/>
          <w:szCs w:val="24"/>
        </w:rPr>
        <w:t xml:space="preserve">: </w:t>
      </w:r>
      <w:r w:rsidRPr="00FE1328">
        <w:rPr>
          <w:rFonts w:ascii="Arial" w:hAnsi="Arial" w:cs="Arial"/>
          <w:sz w:val="24"/>
          <w:szCs w:val="24"/>
        </w:rPr>
        <w:t xml:space="preserve">Use descriptive terms and varied approaches in art analysis to explain the meaning or purpose of an artwork. </w:t>
      </w:r>
    </w:p>
    <w:p w14:paraId="6C48A1F2" w14:textId="77777777" w:rsidR="008801A1" w:rsidRDefault="008801A1" w:rsidP="008801A1">
      <w:pPr>
        <w:widowControl w:val="0"/>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VA.912.C.3.3: Examine relationships among social, historical, literary, and/or other references to explain how they are assimilated into artworks. </w:t>
      </w:r>
    </w:p>
    <w:p w14:paraId="3979BCFF" w14:textId="77777777" w:rsidR="008801A1" w:rsidRPr="00D96FE8" w:rsidRDefault="008801A1" w:rsidP="008801A1">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 Social Studies:</w:t>
      </w:r>
    </w:p>
    <w:p w14:paraId="0E5454B0" w14:textId="77777777" w:rsidR="008801A1" w:rsidRPr="0003317F" w:rsidRDefault="008801A1" w:rsidP="008801A1">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21467F">
        <w:rPr>
          <w:rFonts w:ascii="Arial" w:eastAsia="Times New Roman" w:hAnsi="Arial" w:cs="Arial"/>
          <w:sz w:val="24"/>
          <w:szCs w:val="24"/>
        </w:rPr>
        <w:t xml:space="preserve">SS.912.H.2.5: Describe how historical, social, cultural, and physical settings influence an audience’s aesthetic response. </w:t>
      </w:r>
    </w:p>
    <w:p w14:paraId="7802C831"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1DC6FC1C"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i/>
          <w:sz w:val="24"/>
          <w:szCs w:val="24"/>
          <w:u w:val="single"/>
        </w:rPr>
        <w:t>National Standards for Arts Education</w:t>
      </w:r>
    </w:p>
    <w:p w14:paraId="063D8908" w14:textId="77777777" w:rsidR="008801A1" w:rsidRDefault="008801A1" w:rsidP="008801A1">
      <w:pPr>
        <w:widowControl w:val="0"/>
        <w:tabs>
          <w:tab w:val="center" w:pos="4680"/>
        </w:tabs>
        <w:autoSpaceDE w:val="0"/>
        <w:autoSpaceDN w:val="0"/>
        <w:adjustRightInd w:val="0"/>
        <w:spacing w:after="0" w:line="240" w:lineRule="auto"/>
        <w:rPr>
          <w:rFonts w:ascii="Arial" w:hAnsi="Arial" w:cs="Arial"/>
          <w:sz w:val="24"/>
          <w:szCs w:val="24"/>
        </w:rPr>
      </w:pPr>
      <w:r>
        <w:rPr>
          <w:rFonts w:ascii="Arial" w:hAnsi="Arial" w:cs="Arial"/>
          <w:sz w:val="24"/>
          <w:szCs w:val="24"/>
        </w:rPr>
        <w:t>Anchor Standard 4: Understanding the visual arts in relation to history and cultures.</w:t>
      </w:r>
    </w:p>
    <w:p w14:paraId="01BEA9BD" w14:textId="77777777" w:rsidR="008801A1" w:rsidRPr="00020E45" w:rsidRDefault="008801A1" w:rsidP="008801A1">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020E45">
        <w:rPr>
          <w:rFonts w:ascii="Arial" w:eastAsia="Times New Roman" w:hAnsi="Arial" w:cs="Arial"/>
          <w:sz w:val="24"/>
          <w:szCs w:val="24"/>
        </w:rPr>
        <w:t>Anchor Standard 7: Perceive and analyze artistic work.</w:t>
      </w:r>
    </w:p>
    <w:p w14:paraId="0A82631F" w14:textId="77777777" w:rsidR="008801A1" w:rsidRDefault="008801A1" w:rsidP="008801A1">
      <w:pPr>
        <w:widowControl w:val="0"/>
        <w:tabs>
          <w:tab w:val="center" w:pos="4680"/>
        </w:tabs>
        <w:autoSpaceDE w:val="0"/>
        <w:autoSpaceDN w:val="0"/>
        <w:adjustRightInd w:val="0"/>
        <w:spacing w:after="0" w:line="240" w:lineRule="auto"/>
        <w:rPr>
          <w:rFonts w:ascii="Arial" w:eastAsia="Times New Roman" w:hAnsi="Arial" w:cs="Arial"/>
          <w:sz w:val="24"/>
          <w:szCs w:val="24"/>
        </w:rPr>
      </w:pPr>
      <w:r w:rsidRPr="00020E45">
        <w:rPr>
          <w:rFonts w:ascii="Arial" w:eastAsia="Times New Roman" w:hAnsi="Arial" w:cs="Arial"/>
          <w:sz w:val="24"/>
          <w:szCs w:val="24"/>
        </w:rPr>
        <w:t>Anchor Standard 8: Interpret intent and meaning in artistic work.</w:t>
      </w:r>
    </w:p>
    <w:p w14:paraId="75C27ED5" w14:textId="77777777" w:rsidR="00A86C24" w:rsidRPr="00D96FE8" w:rsidRDefault="00A86C24" w:rsidP="009A34AC">
      <w:pPr>
        <w:widowControl w:val="0"/>
        <w:tabs>
          <w:tab w:val="center" w:pos="4680"/>
        </w:tabs>
        <w:autoSpaceDE w:val="0"/>
        <w:autoSpaceDN w:val="0"/>
        <w:adjustRightInd w:val="0"/>
        <w:spacing w:after="0" w:line="240" w:lineRule="auto"/>
        <w:rPr>
          <w:rFonts w:ascii="Arial" w:eastAsia="Times New Roman" w:hAnsi="Arial" w:cs="Arial"/>
          <w:sz w:val="24"/>
          <w:szCs w:val="24"/>
        </w:rPr>
      </w:pPr>
    </w:p>
    <w:p w14:paraId="4188A837" w14:textId="77777777" w:rsidR="00A86C24" w:rsidRPr="00D96FE8" w:rsidRDefault="00A86C24" w:rsidP="00A86C24">
      <w:pPr>
        <w:widowControl w:val="0"/>
        <w:tabs>
          <w:tab w:val="center" w:pos="4680"/>
        </w:tabs>
        <w:autoSpaceDE w:val="0"/>
        <w:autoSpaceDN w:val="0"/>
        <w:adjustRightInd w:val="0"/>
        <w:spacing w:after="0" w:line="240" w:lineRule="auto"/>
        <w:rPr>
          <w:rFonts w:ascii="Arial" w:eastAsia="Times New Roman" w:hAnsi="Arial" w:cs="Arial"/>
          <w:i/>
          <w:sz w:val="24"/>
          <w:szCs w:val="24"/>
          <w:u w:val="single"/>
        </w:rPr>
      </w:pPr>
      <w:r w:rsidRPr="00D96FE8">
        <w:rPr>
          <w:rFonts w:ascii="Arial" w:eastAsia="Times New Roman" w:hAnsi="Arial" w:cs="Arial"/>
          <w:i/>
          <w:sz w:val="24"/>
          <w:szCs w:val="24"/>
          <w:u w:val="single"/>
        </w:rPr>
        <w:t>National Council for the Social Studies</w:t>
      </w:r>
    </w:p>
    <w:p w14:paraId="36AB45B0" w14:textId="77777777" w:rsidR="008801A1" w:rsidRDefault="008801A1" w:rsidP="008801A1">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Culture</w:t>
      </w:r>
    </w:p>
    <w:p w14:paraId="639D472E" w14:textId="77777777" w:rsidR="008801A1" w:rsidRDefault="008801A1" w:rsidP="008801A1">
      <w:pPr>
        <w:widowControl w:val="0"/>
        <w:autoSpaceDE w:val="0"/>
        <w:autoSpaceDN w:val="0"/>
        <w:adjustRightInd w:val="0"/>
        <w:spacing w:after="0" w:line="240" w:lineRule="auto"/>
        <w:rPr>
          <w:rFonts w:ascii="Arial" w:eastAsia="Arial Unicode MS" w:hAnsi="Arial" w:cs="Arial"/>
          <w:sz w:val="24"/>
          <w:szCs w:val="24"/>
        </w:rPr>
      </w:pPr>
      <w:r>
        <w:rPr>
          <w:rFonts w:ascii="Arial" w:eastAsia="Arial Unicode MS" w:hAnsi="Arial" w:cs="Arial"/>
          <w:sz w:val="24"/>
          <w:szCs w:val="24"/>
        </w:rPr>
        <w:t>People, Places, and Environments</w:t>
      </w:r>
    </w:p>
    <w:p w14:paraId="26EACB62" w14:textId="48B28092"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lastRenderedPageBreak/>
        <w:t>Instructional Objective</w:t>
      </w:r>
      <w:r w:rsidR="008801A1">
        <w:rPr>
          <w:rFonts w:ascii="Arial" w:eastAsia="Arial Unicode MS" w:hAnsi="Arial" w:cs="Arial"/>
          <w:b/>
          <w:sz w:val="24"/>
          <w:szCs w:val="24"/>
          <w:u w:val="single"/>
        </w:rPr>
        <w:t>s</w:t>
      </w:r>
    </w:p>
    <w:p w14:paraId="1889394F" w14:textId="77777777" w:rsidR="00A86C24" w:rsidRPr="00900A48" w:rsidRDefault="00A86C24" w:rsidP="00A86C24">
      <w:pPr>
        <w:widowControl w:val="0"/>
        <w:autoSpaceDE w:val="0"/>
        <w:autoSpaceDN w:val="0"/>
        <w:adjustRightInd w:val="0"/>
        <w:spacing w:after="0" w:line="240" w:lineRule="auto"/>
        <w:rPr>
          <w:rFonts w:ascii="Arial" w:eastAsia="Times New Roman" w:hAnsi="Arial" w:cs="Arial"/>
          <w:sz w:val="24"/>
          <w:szCs w:val="24"/>
        </w:rPr>
      </w:pPr>
      <w:r w:rsidRPr="00D96FE8">
        <w:rPr>
          <w:rFonts w:ascii="Arial" w:eastAsia="Times New Roman" w:hAnsi="Arial" w:cs="Arial"/>
          <w:sz w:val="24"/>
          <w:szCs w:val="24"/>
        </w:rPr>
        <w:t>The student will:</w:t>
      </w:r>
    </w:p>
    <w:p w14:paraId="487782C2" w14:textId="70C30CB4" w:rsidR="00900A48" w:rsidRPr="00900A48" w:rsidRDefault="00900A48"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w:t>
      </w:r>
      <w:r w:rsidRPr="00900A48">
        <w:rPr>
          <w:rFonts w:ascii="Arial" w:eastAsia="Times New Roman" w:hAnsi="Arial" w:cs="Arial"/>
          <w:sz w:val="24"/>
          <w:szCs w:val="24"/>
        </w:rPr>
        <w:t>onstruct a working definition of “public art”;</w:t>
      </w:r>
    </w:p>
    <w:p w14:paraId="2C1419DB" w14:textId="6499BA39" w:rsidR="00900A48" w:rsidRPr="00900A48" w:rsidRDefault="00900A48" w:rsidP="00900A48">
      <w:pPr>
        <w:widowControl w:val="0"/>
        <w:numPr>
          <w:ilvl w:val="0"/>
          <w:numId w:val="2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w:t>
      </w:r>
      <w:r w:rsidRPr="00900A48">
        <w:rPr>
          <w:rFonts w:ascii="Arial" w:eastAsia="Times New Roman" w:hAnsi="Arial" w:cs="Arial"/>
          <w:sz w:val="24"/>
          <w:szCs w:val="24"/>
        </w:rPr>
        <w:t>onsider what does and does not constitute public art;</w:t>
      </w:r>
    </w:p>
    <w:p w14:paraId="4276787C" w14:textId="4AB51094" w:rsidR="00900A48" w:rsidRDefault="00900A48" w:rsidP="00900A48">
      <w:pPr>
        <w:widowControl w:val="0"/>
        <w:numPr>
          <w:ilvl w:val="0"/>
          <w:numId w:val="22"/>
        </w:numPr>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w:t>
      </w:r>
      <w:r w:rsidRPr="00900A48">
        <w:rPr>
          <w:rFonts w:ascii="Arial" w:hAnsi="Arial" w:cs="Arial"/>
          <w:sz w:val="24"/>
          <w:szCs w:val="24"/>
        </w:rPr>
        <w:t xml:space="preserve">ecome familiar with the art works of </w:t>
      </w:r>
      <w:r w:rsidRPr="00900A48">
        <w:rPr>
          <w:rFonts w:ascii="Arial" w:eastAsia="Times New Roman" w:hAnsi="Arial" w:cs="Arial"/>
          <w:sz w:val="24"/>
          <w:szCs w:val="24"/>
        </w:rPr>
        <w:t>Alice Aycock and Tomás Saraceno;</w:t>
      </w:r>
    </w:p>
    <w:p w14:paraId="1F49D163" w14:textId="1590CBFA" w:rsidR="00900A48" w:rsidRPr="00900A48" w:rsidRDefault="00900A48" w:rsidP="00900A48">
      <w:pPr>
        <w:widowControl w:val="0"/>
        <w:numPr>
          <w:ilvl w:val="0"/>
          <w:numId w:val="22"/>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critically view and analyze works of public art;</w:t>
      </w:r>
    </w:p>
    <w:p w14:paraId="31D94CAF" w14:textId="3CD034A5" w:rsidR="00A86C24" w:rsidRPr="00AD65A2" w:rsidRDefault="00900A48" w:rsidP="00A86C24">
      <w:pPr>
        <w:widowControl w:val="0"/>
        <w:numPr>
          <w:ilvl w:val="0"/>
          <w:numId w:val="22"/>
        </w:numPr>
        <w:autoSpaceDE w:val="0"/>
        <w:autoSpaceDN w:val="0"/>
        <w:adjustRightInd w:val="0"/>
        <w:spacing w:after="0" w:line="240" w:lineRule="auto"/>
        <w:rPr>
          <w:rFonts w:ascii="Arial" w:eastAsia="Times New Roman" w:hAnsi="Arial" w:cs="Arial"/>
          <w:sz w:val="24"/>
          <w:szCs w:val="24"/>
        </w:rPr>
      </w:pPr>
      <w:r w:rsidRPr="000D4831">
        <w:rPr>
          <w:rFonts w:ascii="Arial" w:eastAsia="Times New Roman" w:hAnsi="Arial" w:cs="Arial"/>
          <w:sz w:val="24"/>
          <w:szCs w:val="24"/>
        </w:rPr>
        <w:t>design their own work of public art.</w:t>
      </w:r>
    </w:p>
    <w:p w14:paraId="785FA4D8" w14:textId="2508F939" w:rsidR="00A86C24" w:rsidRDefault="00A86C24" w:rsidP="00A86C24">
      <w:pPr>
        <w:widowControl w:val="0"/>
        <w:autoSpaceDE w:val="0"/>
        <w:autoSpaceDN w:val="0"/>
        <w:adjustRightInd w:val="0"/>
        <w:spacing w:after="0" w:line="240" w:lineRule="auto"/>
        <w:rPr>
          <w:rFonts w:ascii="Arial" w:eastAsia="Times New Roman" w:hAnsi="Arial" w:cs="Arial"/>
          <w:sz w:val="24"/>
          <w:szCs w:val="24"/>
        </w:rPr>
      </w:pPr>
    </w:p>
    <w:p w14:paraId="644DCFA7" w14:textId="77777777" w:rsidR="008801A1" w:rsidRPr="00900A48" w:rsidRDefault="008801A1" w:rsidP="00A86C24">
      <w:pPr>
        <w:widowControl w:val="0"/>
        <w:autoSpaceDE w:val="0"/>
        <w:autoSpaceDN w:val="0"/>
        <w:adjustRightInd w:val="0"/>
        <w:spacing w:after="0" w:line="240" w:lineRule="auto"/>
        <w:rPr>
          <w:rFonts w:ascii="Arial" w:eastAsia="Times New Roman" w:hAnsi="Arial" w:cs="Arial"/>
          <w:sz w:val="24"/>
          <w:szCs w:val="24"/>
        </w:rPr>
      </w:pPr>
    </w:p>
    <w:p w14:paraId="69F21E95" w14:textId="264BDC90" w:rsidR="008801A1" w:rsidRDefault="008801A1" w:rsidP="008801A1">
      <w:pPr>
        <w:widowControl w:val="0"/>
        <w:autoSpaceDE w:val="0"/>
        <w:autoSpaceDN w:val="0"/>
        <w:adjustRightInd w:val="0"/>
        <w:spacing w:after="0" w:line="240" w:lineRule="auto"/>
        <w:rPr>
          <w:rFonts w:ascii="Arial" w:eastAsia="Times New Roman" w:hAnsi="Arial" w:cs="Arial"/>
          <w:sz w:val="24"/>
          <w:szCs w:val="24"/>
        </w:rPr>
      </w:pPr>
      <w:bookmarkStart w:id="0" w:name="_Hlk61347182"/>
      <w:r>
        <w:rPr>
          <w:rFonts w:ascii="Arial" w:eastAsia="Times New Roman" w:hAnsi="Arial" w:cs="Arial"/>
          <w:b/>
          <w:bCs/>
          <w:sz w:val="24"/>
          <w:szCs w:val="24"/>
          <w:u w:val="single"/>
        </w:rPr>
        <w:t>Pre-Teaching</w:t>
      </w:r>
      <w:r>
        <w:rPr>
          <w:rFonts w:ascii="Arial" w:eastAsia="Times New Roman" w:hAnsi="Arial" w:cs="Arial"/>
          <w:sz w:val="24"/>
          <w:szCs w:val="24"/>
        </w:rPr>
        <w:t xml:space="preserve">: </w:t>
      </w:r>
      <w:r w:rsidR="00B71F55">
        <w:rPr>
          <w:rFonts w:ascii="Arial" w:eastAsia="Times New Roman" w:hAnsi="Arial" w:cs="Arial"/>
          <w:sz w:val="24"/>
          <w:szCs w:val="24"/>
        </w:rPr>
        <w:t>Preview the PPT presentation and r</w:t>
      </w:r>
      <w:r>
        <w:rPr>
          <w:rFonts w:ascii="Arial" w:eastAsia="Times New Roman" w:hAnsi="Arial" w:cs="Arial"/>
          <w:sz w:val="24"/>
          <w:szCs w:val="24"/>
        </w:rPr>
        <w:t xml:space="preserve">ead through the Notes View </w:t>
      </w:r>
      <w:r w:rsidR="00B71F55">
        <w:rPr>
          <w:rFonts w:ascii="Arial" w:eastAsia="Times New Roman" w:hAnsi="Arial" w:cs="Arial"/>
          <w:sz w:val="24"/>
          <w:szCs w:val="24"/>
        </w:rPr>
        <w:t>at the bottom of the slides</w:t>
      </w:r>
      <w:r w:rsidR="00F66333">
        <w:rPr>
          <w:rFonts w:ascii="Arial" w:eastAsia="Times New Roman" w:hAnsi="Arial" w:cs="Arial"/>
          <w:sz w:val="24"/>
          <w:szCs w:val="24"/>
        </w:rPr>
        <w:t xml:space="preserve">, using that information to enhance your presentation of the material. </w:t>
      </w:r>
    </w:p>
    <w:p w14:paraId="304FA4FE" w14:textId="0539B1F4" w:rsidR="00613182" w:rsidRDefault="00613182" w:rsidP="008801A1">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Read: “</w:t>
      </w:r>
      <w:r w:rsidRPr="00613182">
        <w:rPr>
          <w:rFonts w:ascii="Arial" w:eastAsia="Times New Roman" w:hAnsi="Arial" w:cs="Arial"/>
          <w:sz w:val="24"/>
          <w:szCs w:val="24"/>
        </w:rPr>
        <w:t>ALICE AYCOCK.USF Public Art Program</w:t>
      </w:r>
      <w:r>
        <w:rPr>
          <w:rFonts w:ascii="Arial" w:eastAsia="Times New Roman" w:hAnsi="Arial" w:cs="Arial"/>
          <w:sz w:val="24"/>
          <w:szCs w:val="24"/>
        </w:rPr>
        <w:t>” and “</w:t>
      </w:r>
      <w:r w:rsidRPr="00613182">
        <w:rPr>
          <w:rFonts w:ascii="Arial" w:eastAsia="Times New Roman" w:hAnsi="Arial" w:cs="Arial"/>
          <w:sz w:val="24"/>
          <w:szCs w:val="24"/>
        </w:rPr>
        <w:t>TOMÁS SARACENO.USF Public Art Program</w:t>
      </w:r>
      <w:r>
        <w:rPr>
          <w:rFonts w:ascii="Arial" w:eastAsia="Times New Roman" w:hAnsi="Arial" w:cs="Arial"/>
          <w:sz w:val="24"/>
          <w:szCs w:val="24"/>
        </w:rPr>
        <w:t>”</w:t>
      </w:r>
    </w:p>
    <w:bookmarkEnd w:id="0"/>
    <w:p w14:paraId="0843F96B" w14:textId="73A70830" w:rsidR="009A34AC" w:rsidRPr="00D96FE8" w:rsidRDefault="009A34AC" w:rsidP="00A86C24">
      <w:pPr>
        <w:widowControl w:val="0"/>
        <w:autoSpaceDE w:val="0"/>
        <w:autoSpaceDN w:val="0"/>
        <w:adjustRightInd w:val="0"/>
        <w:spacing w:after="0" w:line="240" w:lineRule="auto"/>
        <w:rPr>
          <w:rFonts w:ascii="Arial" w:eastAsia="Times New Roman" w:hAnsi="Arial" w:cs="Arial"/>
          <w:sz w:val="24"/>
          <w:szCs w:val="24"/>
        </w:rPr>
      </w:pPr>
    </w:p>
    <w:p w14:paraId="2C6F2BF4" w14:textId="77777777" w:rsidR="009A34AC" w:rsidRPr="00B71F55"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Learning Activities Sequence</w:t>
      </w:r>
    </w:p>
    <w:p w14:paraId="3FF5F519" w14:textId="3B0E3F9F" w:rsidR="00250807" w:rsidRPr="00B71F55" w:rsidRDefault="007145F6" w:rsidP="00B64371">
      <w:pPr>
        <w:widowControl w:val="0"/>
        <w:tabs>
          <w:tab w:val="left" w:pos="-1440"/>
        </w:tabs>
        <w:autoSpaceDE w:val="0"/>
        <w:autoSpaceDN w:val="0"/>
        <w:adjustRightInd w:val="0"/>
        <w:rPr>
          <w:rFonts w:ascii="Arial" w:eastAsia="Times New Roman" w:hAnsi="Arial" w:cs="Arial"/>
          <w:sz w:val="24"/>
          <w:szCs w:val="24"/>
        </w:rPr>
      </w:pPr>
      <w:r w:rsidRPr="00B71F55">
        <w:rPr>
          <w:rFonts w:ascii="Arial" w:eastAsia="Times New Roman" w:hAnsi="Arial" w:cs="Arial"/>
          <w:b/>
          <w:sz w:val="24"/>
          <w:szCs w:val="24"/>
        </w:rPr>
        <w:t>Attention-Getter</w:t>
      </w:r>
      <w:r w:rsidRPr="00B71F55">
        <w:rPr>
          <w:rFonts w:ascii="Arial" w:eastAsia="Times New Roman" w:hAnsi="Arial" w:cs="Arial"/>
          <w:sz w:val="24"/>
          <w:szCs w:val="24"/>
        </w:rPr>
        <w:t xml:space="preserve">: </w:t>
      </w:r>
      <w:r w:rsidR="00965B44" w:rsidRPr="00B71F55">
        <w:rPr>
          <w:rFonts w:ascii="Arial" w:eastAsia="Times New Roman" w:hAnsi="Arial" w:cs="Arial"/>
          <w:i/>
          <w:iCs/>
          <w:sz w:val="24"/>
          <w:szCs w:val="24"/>
        </w:rPr>
        <w:t>Whole Class Discussion and Debate</w:t>
      </w:r>
    </w:p>
    <w:p w14:paraId="4659D06F" w14:textId="6DAE2E70" w:rsidR="00E56221" w:rsidRDefault="00E56221" w:rsidP="00250807">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Facilitate a class discussion by asking students:</w:t>
      </w:r>
    </w:p>
    <w:p w14:paraId="4E386650" w14:textId="77777777" w:rsidR="00E56221" w:rsidRDefault="00E56221" w:rsidP="00250807">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59C8A888" w14:textId="64B9ECFE" w:rsidR="0083255D" w:rsidRDefault="00E56221"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r w:rsidRPr="00E56221">
        <w:rPr>
          <w:rFonts w:ascii="Arial" w:eastAsia="Times New Roman" w:hAnsi="Arial" w:cs="Arial"/>
          <w:i/>
          <w:iCs/>
          <w:sz w:val="24"/>
          <w:szCs w:val="24"/>
        </w:rPr>
        <w:t>What do you think of when you hear the term “public art”?</w:t>
      </w:r>
    </w:p>
    <w:p w14:paraId="4BC5B59F" w14:textId="7C85F203" w:rsidR="00E56221" w:rsidRPr="00AD65A2" w:rsidRDefault="00E56221"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r w:rsidRPr="00AD65A2">
        <w:rPr>
          <w:rFonts w:ascii="Arial" w:eastAsia="Times New Roman" w:hAnsi="Arial" w:cs="Arial"/>
          <w:i/>
          <w:iCs/>
          <w:sz w:val="24"/>
          <w:szCs w:val="24"/>
        </w:rPr>
        <w:t>How is public art different than graffiti or street art?</w:t>
      </w:r>
    </w:p>
    <w:p w14:paraId="5AD2F9FE" w14:textId="6CEAC41A" w:rsidR="00E56221" w:rsidRDefault="00E56221"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r w:rsidRPr="00AD65A2">
        <w:rPr>
          <w:rFonts w:ascii="Arial" w:eastAsia="Times New Roman" w:hAnsi="Arial" w:cs="Arial"/>
          <w:i/>
          <w:iCs/>
          <w:sz w:val="24"/>
          <w:szCs w:val="24"/>
        </w:rPr>
        <w:t>Must an art work be accessible by everyone and in public for it to be considered public art?</w:t>
      </w:r>
    </w:p>
    <w:p w14:paraId="0572068B" w14:textId="722FFA1D" w:rsidR="00E56221" w:rsidRPr="00AD65A2" w:rsidRDefault="00E56221"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r w:rsidRPr="00AD65A2">
        <w:rPr>
          <w:rFonts w:ascii="Arial" w:eastAsia="Times New Roman" w:hAnsi="Arial" w:cs="Arial"/>
          <w:i/>
          <w:iCs/>
          <w:sz w:val="24"/>
          <w:szCs w:val="24"/>
        </w:rPr>
        <w:t>Must public art be outside, or can it be inside a building?</w:t>
      </w:r>
    </w:p>
    <w:p w14:paraId="359B1F59" w14:textId="12C4AE34" w:rsidR="009B6C81" w:rsidRPr="00AD65A2" w:rsidRDefault="009B6C81"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r w:rsidRPr="00AD65A2">
        <w:rPr>
          <w:rFonts w:ascii="Arial" w:eastAsia="Times New Roman" w:hAnsi="Arial" w:cs="Arial"/>
          <w:i/>
          <w:iCs/>
          <w:sz w:val="24"/>
          <w:szCs w:val="24"/>
        </w:rPr>
        <w:t>Who funds public art?</w:t>
      </w:r>
    </w:p>
    <w:p w14:paraId="1E5BB44B" w14:textId="39ACCD3E" w:rsidR="009B6C81" w:rsidRDefault="009B6C81"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r w:rsidRPr="00AD65A2">
        <w:rPr>
          <w:rFonts w:ascii="Arial" w:eastAsia="Times New Roman" w:hAnsi="Arial" w:cs="Arial"/>
          <w:i/>
          <w:iCs/>
          <w:sz w:val="24"/>
          <w:szCs w:val="24"/>
        </w:rPr>
        <w:t>Is some</w:t>
      </w:r>
      <w:r w:rsidR="00AE6C80">
        <w:rPr>
          <w:rFonts w:ascii="Arial" w:eastAsia="Times New Roman" w:hAnsi="Arial" w:cs="Arial"/>
          <w:i/>
          <w:iCs/>
          <w:sz w:val="24"/>
          <w:szCs w:val="24"/>
        </w:rPr>
        <w:t>one</w:t>
      </w:r>
      <w:r w:rsidRPr="00AD65A2">
        <w:rPr>
          <w:rFonts w:ascii="Arial" w:eastAsia="Times New Roman" w:hAnsi="Arial" w:cs="Arial"/>
          <w:i/>
          <w:iCs/>
          <w:sz w:val="24"/>
          <w:szCs w:val="24"/>
        </w:rPr>
        <w:t xml:space="preserve"> responsible for maintaining public art works?</w:t>
      </w:r>
    </w:p>
    <w:p w14:paraId="354A9532" w14:textId="6FDDDD4C" w:rsidR="00AE6C80" w:rsidRDefault="00AE6C80"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r>
        <w:rPr>
          <w:rFonts w:ascii="Arial" w:eastAsia="Times New Roman" w:hAnsi="Arial" w:cs="Arial"/>
          <w:i/>
          <w:iCs/>
          <w:sz w:val="24"/>
          <w:szCs w:val="24"/>
        </w:rPr>
        <w:t>Who selects what art work becomes public art and where such art work can be displayed?</w:t>
      </w:r>
    </w:p>
    <w:p w14:paraId="2D7FA94B" w14:textId="09E2EDEE" w:rsidR="00B94987" w:rsidRDefault="00B94987"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r>
        <w:rPr>
          <w:rFonts w:ascii="Arial" w:eastAsia="Times New Roman" w:hAnsi="Arial" w:cs="Arial"/>
          <w:i/>
          <w:iCs/>
          <w:sz w:val="24"/>
          <w:szCs w:val="24"/>
        </w:rPr>
        <w:t>In what ways can public art impact the community?</w:t>
      </w:r>
    </w:p>
    <w:p w14:paraId="5C37AB4E" w14:textId="77777777" w:rsidR="00E56221" w:rsidRPr="00E56221" w:rsidRDefault="00E56221" w:rsidP="00250807">
      <w:pPr>
        <w:widowControl w:val="0"/>
        <w:tabs>
          <w:tab w:val="left" w:pos="-1440"/>
        </w:tabs>
        <w:autoSpaceDE w:val="0"/>
        <w:autoSpaceDN w:val="0"/>
        <w:adjustRightInd w:val="0"/>
        <w:spacing w:after="0" w:line="240" w:lineRule="auto"/>
        <w:rPr>
          <w:rFonts w:ascii="Arial" w:eastAsia="Times New Roman" w:hAnsi="Arial" w:cs="Arial"/>
          <w:i/>
          <w:iCs/>
          <w:sz w:val="24"/>
          <w:szCs w:val="24"/>
        </w:rPr>
      </w:pPr>
    </w:p>
    <w:p w14:paraId="3FFDB4C0" w14:textId="0E676C90" w:rsidR="00134AC7" w:rsidRPr="00B71F55" w:rsidRDefault="009A34AC" w:rsidP="00B64371">
      <w:pPr>
        <w:rPr>
          <w:rFonts w:ascii="Arial" w:hAnsi="Arial" w:cs="Arial"/>
          <w:sz w:val="24"/>
          <w:szCs w:val="24"/>
        </w:rPr>
      </w:pPr>
      <w:r w:rsidRPr="00B71F55">
        <w:rPr>
          <w:rFonts w:ascii="Arial" w:eastAsia="Times New Roman" w:hAnsi="Arial" w:cs="Arial"/>
          <w:b/>
          <w:sz w:val="24"/>
          <w:szCs w:val="24"/>
        </w:rPr>
        <w:t>Learning Activities</w:t>
      </w:r>
      <w:r w:rsidRPr="00B71F55">
        <w:rPr>
          <w:rFonts w:ascii="Arial" w:eastAsia="Times New Roman" w:hAnsi="Arial" w:cs="Arial"/>
          <w:sz w:val="24"/>
          <w:szCs w:val="24"/>
        </w:rPr>
        <w:t xml:space="preserve">: </w:t>
      </w:r>
    </w:p>
    <w:p w14:paraId="59785FDC" w14:textId="38691EF6" w:rsidR="009B6C81" w:rsidRDefault="009B6C81" w:rsidP="009B6C81">
      <w:pPr>
        <w:widowControl w:val="0"/>
        <w:autoSpaceDE w:val="0"/>
        <w:autoSpaceDN w:val="0"/>
        <w:adjustRightInd w:val="0"/>
        <w:spacing w:after="0" w:line="240" w:lineRule="auto"/>
        <w:rPr>
          <w:rFonts w:ascii="Arial" w:eastAsia="Times New Roman" w:hAnsi="Arial" w:cs="Arial"/>
          <w:sz w:val="24"/>
          <w:szCs w:val="24"/>
        </w:rPr>
      </w:pPr>
      <w:r w:rsidRPr="009B6C81">
        <w:rPr>
          <w:rFonts w:ascii="Arial" w:eastAsia="Times New Roman" w:hAnsi="Arial" w:cs="Arial"/>
          <w:i/>
          <w:iCs/>
          <w:sz w:val="24"/>
          <w:szCs w:val="24"/>
        </w:rPr>
        <w:t>Synthesizing, Writing, and Cooperative Learning</w:t>
      </w:r>
      <w:r>
        <w:rPr>
          <w:rFonts w:ascii="Arial" w:eastAsia="Times New Roman" w:hAnsi="Arial" w:cs="Arial"/>
          <w:sz w:val="24"/>
          <w:szCs w:val="24"/>
        </w:rPr>
        <w:t>:</w:t>
      </w:r>
    </w:p>
    <w:p w14:paraId="11FDBC89" w14:textId="70528C38" w:rsidR="009B6C81" w:rsidRDefault="009B6C81" w:rsidP="009B6C81">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Based on the whole-class discussion, ask students to individually draft a working definition of public art.</w:t>
      </w:r>
    </w:p>
    <w:p w14:paraId="7101CF96" w14:textId="6D85A932" w:rsidR="009B6C81" w:rsidRDefault="009B6C81" w:rsidP="009B6C81">
      <w:pPr>
        <w:widowControl w:val="0"/>
        <w:autoSpaceDE w:val="0"/>
        <w:autoSpaceDN w:val="0"/>
        <w:adjustRightInd w:val="0"/>
        <w:spacing w:after="0" w:line="240" w:lineRule="auto"/>
        <w:rPr>
          <w:rFonts w:ascii="Arial" w:eastAsia="Times New Roman" w:hAnsi="Arial" w:cs="Arial"/>
          <w:sz w:val="24"/>
          <w:szCs w:val="24"/>
        </w:rPr>
      </w:pPr>
    </w:p>
    <w:p w14:paraId="1A704008" w14:textId="4BE1AA7B" w:rsidR="009B6C81" w:rsidRDefault="009B6C81" w:rsidP="009B6C81">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Allow students to share their drafts with a classmate sitting nearby. Encourage them to make adjustments to their definitions if they so choose after listening to their classmate’s ideas.</w:t>
      </w:r>
    </w:p>
    <w:p w14:paraId="2B56031B" w14:textId="1DC1F528" w:rsidR="009B6C81" w:rsidRDefault="009B6C81" w:rsidP="009B6C81">
      <w:pPr>
        <w:widowControl w:val="0"/>
        <w:autoSpaceDE w:val="0"/>
        <w:autoSpaceDN w:val="0"/>
        <w:adjustRightInd w:val="0"/>
        <w:spacing w:after="0" w:line="240" w:lineRule="auto"/>
        <w:rPr>
          <w:rFonts w:ascii="Arial" w:eastAsia="Times New Roman" w:hAnsi="Arial" w:cs="Arial"/>
          <w:sz w:val="24"/>
          <w:szCs w:val="24"/>
        </w:rPr>
      </w:pPr>
    </w:p>
    <w:p w14:paraId="0A1A5E7B" w14:textId="623D9505" w:rsidR="009B6C81" w:rsidRPr="003332EC" w:rsidRDefault="009B6C81" w:rsidP="009B6C81">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Formulate a working class definition and post </w:t>
      </w:r>
      <w:r w:rsidR="003332EC">
        <w:rPr>
          <w:rFonts w:ascii="Arial" w:eastAsia="Times New Roman" w:hAnsi="Arial" w:cs="Arial"/>
          <w:sz w:val="24"/>
          <w:szCs w:val="24"/>
        </w:rPr>
        <w:t>it</w:t>
      </w:r>
      <w:r>
        <w:rPr>
          <w:rFonts w:ascii="Arial" w:eastAsia="Times New Roman" w:hAnsi="Arial" w:cs="Arial"/>
          <w:sz w:val="24"/>
          <w:szCs w:val="24"/>
        </w:rPr>
        <w:t xml:space="preserve"> on the board. </w:t>
      </w:r>
      <w:r w:rsidR="003332EC">
        <w:rPr>
          <w:rFonts w:ascii="Arial" w:eastAsia="Times New Roman" w:hAnsi="Arial" w:cs="Arial"/>
          <w:sz w:val="24"/>
          <w:szCs w:val="24"/>
        </w:rPr>
        <w:t xml:space="preserve">For comparison, share the definition provided by Americans for the </w:t>
      </w:r>
      <w:r w:rsidR="003332EC" w:rsidRPr="003332EC">
        <w:rPr>
          <w:rFonts w:ascii="Arial" w:eastAsia="Times New Roman" w:hAnsi="Arial" w:cs="Arial"/>
          <w:sz w:val="24"/>
          <w:szCs w:val="24"/>
        </w:rPr>
        <w:t>Arts (</w:t>
      </w:r>
      <w:hyperlink r:id="rId9" w:history="1">
        <w:r w:rsidR="003332EC" w:rsidRPr="003332EC">
          <w:rPr>
            <w:rStyle w:val="Hyperlink"/>
            <w:rFonts w:ascii="Arial" w:eastAsia="Times New Roman" w:hAnsi="Arial" w:cs="Arial"/>
            <w:sz w:val="24"/>
            <w:szCs w:val="24"/>
          </w:rPr>
          <w:t>https://www.americansforthearts.org/by-topic/public-art</w:t>
        </w:r>
      </w:hyperlink>
      <w:r w:rsidR="003332EC" w:rsidRPr="003332EC">
        <w:rPr>
          <w:rFonts w:ascii="Arial" w:eastAsia="Times New Roman" w:hAnsi="Arial" w:cs="Arial"/>
          <w:sz w:val="24"/>
          <w:szCs w:val="24"/>
        </w:rPr>
        <w:t>):</w:t>
      </w:r>
    </w:p>
    <w:p w14:paraId="7B3A2439" w14:textId="5B2A41DF" w:rsidR="003332EC" w:rsidRPr="003332EC" w:rsidRDefault="003332EC" w:rsidP="009B6C81">
      <w:pPr>
        <w:widowControl w:val="0"/>
        <w:autoSpaceDE w:val="0"/>
        <w:autoSpaceDN w:val="0"/>
        <w:adjustRightInd w:val="0"/>
        <w:spacing w:after="0" w:line="240" w:lineRule="auto"/>
        <w:rPr>
          <w:rFonts w:ascii="Arial" w:eastAsia="Times New Roman" w:hAnsi="Arial" w:cs="Arial"/>
          <w:sz w:val="24"/>
          <w:szCs w:val="24"/>
        </w:rPr>
      </w:pPr>
      <w:r w:rsidRPr="003332EC">
        <w:rPr>
          <w:rFonts w:ascii="Arial" w:eastAsia="Times New Roman" w:hAnsi="Arial" w:cs="Arial"/>
          <w:sz w:val="24"/>
          <w:szCs w:val="24"/>
        </w:rPr>
        <w:t>“</w:t>
      </w:r>
      <w:r w:rsidRPr="003332EC">
        <w:rPr>
          <w:rFonts w:ascii="Arial" w:hAnsi="Arial" w:cs="Arial"/>
          <w:color w:val="222222"/>
          <w:sz w:val="24"/>
          <w:szCs w:val="24"/>
          <w:shd w:val="clear" w:color="auto" w:fill="FFFFFF"/>
        </w:rPr>
        <w:t>Simply put public art is art in public spaces.</w:t>
      </w:r>
      <w:r w:rsidR="006D44DB">
        <w:rPr>
          <w:rFonts w:ascii="Arial" w:hAnsi="Arial" w:cs="Arial"/>
          <w:color w:val="222222"/>
          <w:sz w:val="24"/>
          <w:szCs w:val="24"/>
          <w:shd w:val="clear" w:color="auto" w:fill="FFFFFF"/>
        </w:rPr>
        <w:t>”</w:t>
      </w:r>
    </w:p>
    <w:p w14:paraId="2D1A9A42" w14:textId="47595189" w:rsidR="003332EC" w:rsidRPr="003332EC" w:rsidRDefault="003332EC" w:rsidP="009B6C81">
      <w:pPr>
        <w:widowControl w:val="0"/>
        <w:autoSpaceDE w:val="0"/>
        <w:autoSpaceDN w:val="0"/>
        <w:adjustRightInd w:val="0"/>
        <w:spacing w:after="0" w:line="240" w:lineRule="auto"/>
        <w:rPr>
          <w:rFonts w:ascii="Arial" w:eastAsia="Times New Roman" w:hAnsi="Arial" w:cs="Arial"/>
          <w:sz w:val="24"/>
          <w:szCs w:val="24"/>
        </w:rPr>
      </w:pPr>
      <w:r w:rsidRPr="003332EC">
        <w:rPr>
          <w:rFonts w:ascii="Arial" w:hAnsi="Arial" w:cs="Arial"/>
          <w:color w:val="292522"/>
          <w:sz w:val="24"/>
          <w:szCs w:val="24"/>
          <w:shd w:val="clear" w:color="auto" w:fill="FFFFFF"/>
        </w:rPr>
        <w:t>“Public art is often site-specific, meaning it is created in response to the place and community in which it resides.“</w:t>
      </w:r>
    </w:p>
    <w:p w14:paraId="266CBB60" w14:textId="5A0E9396" w:rsidR="009B6C81" w:rsidRPr="003332EC" w:rsidRDefault="009B6C81" w:rsidP="009B6C81">
      <w:pPr>
        <w:widowControl w:val="0"/>
        <w:autoSpaceDE w:val="0"/>
        <w:autoSpaceDN w:val="0"/>
        <w:adjustRightInd w:val="0"/>
        <w:spacing w:after="0" w:line="240" w:lineRule="auto"/>
        <w:rPr>
          <w:rFonts w:ascii="Arial" w:eastAsia="Times New Roman" w:hAnsi="Arial" w:cs="Arial"/>
          <w:sz w:val="24"/>
          <w:szCs w:val="24"/>
        </w:rPr>
      </w:pPr>
    </w:p>
    <w:p w14:paraId="7C40C49E" w14:textId="46E83BA0" w:rsidR="009B6C81" w:rsidRPr="009B6C81" w:rsidRDefault="009B6C81" w:rsidP="009B6C81">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i/>
          <w:iCs/>
          <w:sz w:val="24"/>
          <w:szCs w:val="24"/>
        </w:rPr>
        <w:lastRenderedPageBreak/>
        <w:t>Critical Visual Viewing and Mini-Lecture</w:t>
      </w:r>
      <w:r>
        <w:rPr>
          <w:rFonts w:ascii="Arial" w:eastAsia="Times New Roman" w:hAnsi="Arial" w:cs="Arial"/>
          <w:sz w:val="24"/>
          <w:szCs w:val="24"/>
        </w:rPr>
        <w:t>:</w:t>
      </w:r>
    </w:p>
    <w:p w14:paraId="2FB33908" w14:textId="6A57D26F" w:rsidR="00E56221" w:rsidRDefault="00E56221" w:rsidP="009B6C81">
      <w:pPr>
        <w:widowControl w:val="0"/>
        <w:autoSpaceDE w:val="0"/>
        <w:autoSpaceDN w:val="0"/>
        <w:adjustRightInd w:val="0"/>
        <w:spacing w:after="0" w:line="240" w:lineRule="auto"/>
        <w:rPr>
          <w:rFonts w:ascii="Arial" w:eastAsia="Times New Roman" w:hAnsi="Arial" w:cs="Arial"/>
          <w:sz w:val="24"/>
          <w:szCs w:val="24"/>
        </w:rPr>
      </w:pPr>
      <w:r w:rsidRPr="009B6C81">
        <w:rPr>
          <w:rFonts w:ascii="Arial" w:eastAsia="Times New Roman" w:hAnsi="Arial" w:cs="Arial"/>
          <w:sz w:val="24"/>
          <w:szCs w:val="24"/>
        </w:rPr>
        <w:t>Activate the PowerPoint and advance to slide 2.</w:t>
      </w:r>
    </w:p>
    <w:p w14:paraId="4630EA94" w14:textId="77777777" w:rsidR="000D4831" w:rsidRDefault="000D4831" w:rsidP="009B6C81">
      <w:pPr>
        <w:widowControl w:val="0"/>
        <w:autoSpaceDE w:val="0"/>
        <w:autoSpaceDN w:val="0"/>
        <w:adjustRightInd w:val="0"/>
        <w:spacing w:after="0" w:line="240" w:lineRule="auto"/>
        <w:rPr>
          <w:rFonts w:ascii="Arial" w:eastAsia="Times New Roman" w:hAnsi="Arial" w:cs="Arial"/>
          <w:sz w:val="24"/>
          <w:szCs w:val="24"/>
        </w:rPr>
      </w:pPr>
    </w:p>
    <w:p w14:paraId="2E835776" w14:textId="5DA40C13" w:rsidR="00316DAC" w:rsidRDefault="009B6C81" w:rsidP="00316D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Tell students that today they will learn about the work of Alic</w:t>
      </w:r>
      <w:r w:rsidR="003A17E2">
        <w:rPr>
          <w:rFonts w:ascii="Arial" w:eastAsia="Times New Roman" w:hAnsi="Arial" w:cs="Arial"/>
          <w:sz w:val="24"/>
          <w:szCs w:val="24"/>
        </w:rPr>
        <w:t>e</w:t>
      </w:r>
      <w:r>
        <w:rPr>
          <w:rFonts w:ascii="Arial" w:eastAsia="Times New Roman" w:hAnsi="Arial" w:cs="Arial"/>
          <w:sz w:val="24"/>
          <w:szCs w:val="24"/>
        </w:rPr>
        <w:t xml:space="preserve"> Aycock and Tomás Saraceno</w:t>
      </w:r>
      <w:r w:rsidR="003A17E2">
        <w:rPr>
          <w:rFonts w:ascii="Arial" w:eastAsia="Times New Roman" w:hAnsi="Arial" w:cs="Arial"/>
          <w:sz w:val="24"/>
          <w:szCs w:val="24"/>
        </w:rPr>
        <w:t xml:space="preserve">, two artists whose work is </w:t>
      </w:r>
      <w:r w:rsidR="00BF6101">
        <w:rPr>
          <w:rFonts w:ascii="Arial" w:eastAsia="Times New Roman" w:hAnsi="Arial" w:cs="Arial"/>
          <w:sz w:val="24"/>
          <w:szCs w:val="24"/>
        </w:rPr>
        <w:t xml:space="preserve">installed </w:t>
      </w:r>
      <w:r w:rsidR="003A17E2">
        <w:rPr>
          <w:rFonts w:ascii="Arial" w:eastAsia="Times New Roman" w:hAnsi="Arial" w:cs="Arial"/>
          <w:sz w:val="24"/>
          <w:szCs w:val="24"/>
        </w:rPr>
        <w:t xml:space="preserve">on the campus of the University of South Florida in Tampa. </w:t>
      </w:r>
    </w:p>
    <w:p w14:paraId="79702CB6" w14:textId="77777777" w:rsidR="000D4831" w:rsidRDefault="000D4831" w:rsidP="00316DAC">
      <w:pPr>
        <w:widowControl w:val="0"/>
        <w:autoSpaceDE w:val="0"/>
        <w:autoSpaceDN w:val="0"/>
        <w:adjustRightInd w:val="0"/>
        <w:spacing w:after="0" w:line="240" w:lineRule="auto"/>
        <w:rPr>
          <w:rFonts w:ascii="Arial" w:eastAsia="Times New Roman" w:hAnsi="Arial" w:cs="Arial"/>
          <w:sz w:val="24"/>
          <w:szCs w:val="24"/>
        </w:rPr>
      </w:pPr>
    </w:p>
    <w:p w14:paraId="24717571" w14:textId="5F702CF7" w:rsidR="00E56221" w:rsidRDefault="003A17E2" w:rsidP="00316DAC">
      <w:pPr>
        <w:widowControl w:val="0"/>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Share the PPT presentation with students, pausing to relay biographical information about the artists, point out features of the selected works, and field questions from students.</w:t>
      </w:r>
    </w:p>
    <w:p w14:paraId="6D79DA77" w14:textId="77777777" w:rsidR="000D4831" w:rsidRPr="00B71F55" w:rsidRDefault="000D4831" w:rsidP="00316DAC">
      <w:pPr>
        <w:widowControl w:val="0"/>
        <w:autoSpaceDE w:val="0"/>
        <w:autoSpaceDN w:val="0"/>
        <w:adjustRightInd w:val="0"/>
        <w:spacing w:after="0" w:line="240" w:lineRule="auto"/>
        <w:rPr>
          <w:rFonts w:ascii="Arial" w:eastAsia="Times New Roman" w:hAnsi="Arial" w:cs="Arial"/>
          <w:color w:val="000000"/>
          <w:sz w:val="24"/>
          <w:szCs w:val="24"/>
        </w:rPr>
      </w:pPr>
    </w:p>
    <w:p w14:paraId="02599F05" w14:textId="76BF0628" w:rsidR="009A34AC" w:rsidRDefault="009A34AC" w:rsidP="007145F6">
      <w:pPr>
        <w:widowControl w:val="0"/>
        <w:tabs>
          <w:tab w:val="left" w:pos="-1440"/>
        </w:tabs>
        <w:autoSpaceDE w:val="0"/>
        <w:autoSpaceDN w:val="0"/>
        <w:adjustRightInd w:val="0"/>
        <w:spacing w:after="0" w:line="240" w:lineRule="auto"/>
        <w:rPr>
          <w:rFonts w:ascii="Arial" w:eastAsia="Times New Roman" w:hAnsi="Arial" w:cs="Arial"/>
          <w:i/>
          <w:iCs/>
          <w:sz w:val="24"/>
          <w:szCs w:val="24"/>
        </w:rPr>
      </w:pPr>
      <w:r w:rsidRPr="00B71F55">
        <w:rPr>
          <w:rFonts w:ascii="Arial" w:eastAsia="Times New Roman" w:hAnsi="Arial" w:cs="Arial"/>
          <w:b/>
          <w:sz w:val="24"/>
          <w:szCs w:val="24"/>
        </w:rPr>
        <w:t>Closure</w:t>
      </w:r>
      <w:r w:rsidRPr="00B71F55">
        <w:rPr>
          <w:rFonts w:ascii="Arial" w:eastAsia="Times New Roman" w:hAnsi="Arial" w:cs="Arial"/>
          <w:sz w:val="24"/>
          <w:szCs w:val="24"/>
        </w:rPr>
        <w:t xml:space="preserve">: </w:t>
      </w:r>
      <w:r w:rsidR="00965B44" w:rsidRPr="00B71F55">
        <w:rPr>
          <w:rFonts w:ascii="Arial" w:eastAsia="Times New Roman" w:hAnsi="Arial" w:cs="Arial"/>
          <w:i/>
          <w:iCs/>
          <w:sz w:val="24"/>
          <w:szCs w:val="24"/>
        </w:rPr>
        <w:t xml:space="preserve">Personal Reflection and </w:t>
      </w:r>
      <w:r w:rsidR="00655170">
        <w:rPr>
          <w:rFonts w:ascii="Arial" w:eastAsia="Times New Roman" w:hAnsi="Arial" w:cs="Arial"/>
          <w:i/>
          <w:iCs/>
          <w:sz w:val="24"/>
          <w:szCs w:val="24"/>
        </w:rPr>
        <w:t>Creation</w:t>
      </w:r>
    </w:p>
    <w:p w14:paraId="195C2159" w14:textId="77777777" w:rsidR="000D4831" w:rsidRPr="00B71F55" w:rsidRDefault="000D4831"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19463BE1" w14:textId="7E780DB3" w:rsidR="003B4FBB" w:rsidRDefault="003A17E2"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Ask students to imagine they have been awarded a large grant from a public arts foundation. They can use the funding to create an art work that would be showcased in the front of their school.</w:t>
      </w:r>
      <w:r w:rsidR="00655170">
        <w:rPr>
          <w:rFonts w:ascii="Arial" w:eastAsia="Times New Roman" w:hAnsi="Arial" w:cs="Arial"/>
          <w:sz w:val="24"/>
          <w:szCs w:val="24"/>
        </w:rPr>
        <w:t xml:space="preserve"> </w:t>
      </w:r>
    </w:p>
    <w:p w14:paraId="5EB278F9" w14:textId="77777777" w:rsidR="000D4831" w:rsidRDefault="000D4831"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0602E4D7" w14:textId="1977B243" w:rsidR="00655170" w:rsidRDefault="00655170"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Allow students to brainstorm on what they would create and why, encouraging them to draft or design their work of public art and include a short (1-2 paragraphs) essay explaining their ideas.</w:t>
      </w:r>
    </w:p>
    <w:p w14:paraId="1CF10297" w14:textId="77777777" w:rsidR="00655170" w:rsidRPr="00D96FE8" w:rsidRDefault="00655170" w:rsidP="007145F6">
      <w:pPr>
        <w:widowControl w:val="0"/>
        <w:tabs>
          <w:tab w:val="left" w:pos="-1440"/>
        </w:tabs>
        <w:autoSpaceDE w:val="0"/>
        <w:autoSpaceDN w:val="0"/>
        <w:adjustRightInd w:val="0"/>
        <w:spacing w:after="0" w:line="240" w:lineRule="auto"/>
        <w:rPr>
          <w:rFonts w:ascii="Arial" w:eastAsia="Times New Roman" w:hAnsi="Arial" w:cs="Arial"/>
          <w:sz w:val="24"/>
          <w:szCs w:val="24"/>
        </w:rPr>
      </w:pPr>
    </w:p>
    <w:p w14:paraId="137CD986" w14:textId="1EF2956E"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Evaluation</w:t>
      </w:r>
      <w:r w:rsidR="00EC730C">
        <w:rPr>
          <w:rFonts w:ascii="Arial" w:eastAsia="Arial Unicode MS" w:hAnsi="Arial" w:cs="Arial"/>
          <w:b/>
          <w:sz w:val="24"/>
          <w:szCs w:val="24"/>
          <w:u w:val="single"/>
        </w:rPr>
        <w:t>/Assessment</w:t>
      </w:r>
    </w:p>
    <w:p w14:paraId="37B1AF5D" w14:textId="6A17A4F7" w:rsidR="009A34AC" w:rsidRPr="00D96FE8" w:rsidRDefault="00655170" w:rsidP="009A34AC">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Engagement throughout the class, design of a public art work, and essay </w:t>
      </w:r>
      <w:r w:rsidR="005D2184">
        <w:rPr>
          <w:rFonts w:ascii="Arial" w:eastAsia="Times New Roman" w:hAnsi="Arial" w:cs="Arial"/>
          <w:sz w:val="24"/>
          <w:szCs w:val="24"/>
        </w:rPr>
        <w:t>explaining their proposed work.</w:t>
      </w:r>
    </w:p>
    <w:p w14:paraId="36A159C7"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sz w:val="24"/>
          <w:szCs w:val="24"/>
        </w:rPr>
      </w:pPr>
    </w:p>
    <w:p w14:paraId="66FDFCB6"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Optional Extension Activities</w:t>
      </w:r>
    </w:p>
    <w:p w14:paraId="4B2DE16D" w14:textId="5C44CD1F" w:rsidR="003B4FBB" w:rsidRDefault="00B71F55" w:rsidP="00B71F55">
      <w:pPr>
        <w:shd w:val="clear" w:color="auto" w:fill="FFFFFF"/>
        <w:spacing w:after="0" w:line="240" w:lineRule="auto"/>
        <w:textAlignment w:val="baseline"/>
        <w:rPr>
          <w:rFonts w:ascii="Arial" w:eastAsia="Times New Roman" w:hAnsi="Arial" w:cs="Arial"/>
          <w:color w:val="000000"/>
          <w:sz w:val="24"/>
          <w:szCs w:val="24"/>
          <w:bdr w:val="none" w:sz="0" w:space="0" w:color="auto" w:frame="1"/>
        </w:rPr>
      </w:pPr>
      <w:r w:rsidRPr="003332EC">
        <w:rPr>
          <w:rFonts w:ascii="Arial" w:eastAsia="Arial Unicode MS" w:hAnsi="Arial" w:cs="Arial"/>
          <w:i/>
          <w:iCs/>
          <w:sz w:val="24"/>
          <w:szCs w:val="24"/>
        </w:rPr>
        <w:t>W</w:t>
      </w:r>
      <w:r w:rsidRPr="003332EC">
        <w:rPr>
          <w:rFonts w:ascii="Arial" w:eastAsia="Times New Roman" w:hAnsi="Arial" w:cs="Arial"/>
          <w:i/>
          <w:iCs/>
          <w:color w:val="000000"/>
          <w:sz w:val="24"/>
          <w:szCs w:val="24"/>
          <w:bdr w:val="none" w:sz="0" w:space="0" w:color="auto" w:frame="1"/>
        </w:rPr>
        <w:t>alking tour or virtual tour featuring public art</w:t>
      </w:r>
      <w:r w:rsidR="003332EC" w:rsidRPr="003332EC">
        <w:rPr>
          <w:rFonts w:ascii="Arial" w:eastAsia="Times New Roman" w:hAnsi="Arial" w:cs="Arial"/>
          <w:i/>
          <w:iCs/>
          <w:color w:val="000000"/>
          <w:sz w:val="24"/>
          <w:szCs w:val="24"/>
          <w:bdr w:val="none" w:sz="0" w:space="0" w:color="auto" w:frame="1"/>
        </w:rPr>
        <w:t>.</w:t>
      </w:r>
      <w:r w:rsidR="003332EC">
        <w:rPr>
          <w:rFonts w:ascii="Arial" w:eastAsia="Times New Roman" w:hAnsi="Arial" w:cs="Arial"/>
          <w:color w:val="000000"/>
          <w:sz w:val="24"/>
          <w:szCs w:val="24"/>
          <w:bdr w:val="none" w:sz="0" w:space="0" w:color="auto" w:frame="1"/>
        </w:rPr>
        <w:t xml:space="preserve"> </w:t>
      </w:r>
      <w:r>
        <w:rPr>
          <w:rFonts w:ascii="Arial" w:eastAsia="Times New Roman" w:hAnsi="Arial" w:cs="Arial"/>
          <w:color w:val="000000"/>
          <w:sz w:val="24"/>
          <w:szCs w:val="24"/>
          <w:bdr w:val="none" w:sz="0" w:space="0" w:color="auto" w:frame="1"/>
        </w:rPr>
        <w:t xml:space="preserve">Identify an area with public art works in your community. Take students on field trip so they may experience the art works personally and directly. Alternately, the Teaching Resources collection included with the lesson offers a number of virtual tours that may be shown in class or viewed by students individually or in small groups. </w:t>
      </w:r>
    </w:p>
    <w:p w14:paraId="567E0FB4" w14:textId="42502B18" w:rsidR="003332EC" w:rsidRDefault="00316DAC" w:rsidP="00B71F55">
      <w:pPr>
        <w:shd w:val="clear" w:color="auto" w:fill="FFFFFF"/>
        <w:spacing w:beforeAutospacing="1" w:after="0" w:afterAutospacing="1" w:line="240" w:lineRule="auto"/>
        <w:textAlignment w:val="baseline"/>
        <w:rPr>
          <w:rFonts w:ascii="Arial" w:eastAsia="Times New Roman" w:hAnsi="Arial" w:cs="Arial"/>
          <w:color w:val="000000"/>
          <w:sz w:val="24"/>
          <w:szCs w:val="24"/>
          <w:bdr w:val="none" w:sz="0" w:space="0" w:color="auto" w:frame="1"/>
        </w:rPr>
      </w:pPr>
      <w:r w:rsidRPr="00316DAC">
        <w:rPr>
          <w:rFonts w:ascii="Arial" w:eastAsia="Times New Roman" w:hAnsi="Arial" w:cs="Arial"/>
          <w:i/>
          <w:iCs/>
          <w:color w:val="000000"/>
          <w:sz w:val="24"/>
          <w:szCs w:val="24"/>
          <w:bdr w:val="none" w:sz="0" w:space="0" w:color="auto" w:frame="1"/>
        </w:rPr>
        <w:t>Banksy: Street art, graffiti, or public art?</w:t>
      </w:r>
      <w:r>
        <w:rPr>
          <w:rFonts w:ascii="Arial" w:eastAsia="Times New Roman" w:hAnsi="Arial" w:cs="Arial"/>
          <w:color w:val="000000"/>
          <w:sz w:val="24"/>
          <w:szCs w:val="24"/>
          <w:bdr w:val="none" w:sz="0" w:space="0" w:color="auto" w:frame="1"/>
        </w:rPr>
        <w:t xml:space="preserve"> </w:t>
      </w:r>
      <w:r w:rsidR="003332EC">
        <w:rPr>
          <w:rFonts w:ascii="Arial" w:eastAsia="Times New Roman" w:hAnsi="Arial" w:cs="Arial"/>
          <w:color w:val="000000"/>
          <w:sz w:val="24"/>
          <w:szCs w:val="24"/>
          <w:bdr w:val="none" w:sz="0" w:space="0" w:color="auto" w:frame="1"/>
        </w:rPr>
        <w:t xml:space="preserve">Introduce students to the work of Banksy, the street artist whose work has become internationally known. Facilitate a </w:t>
      </w:r>
      <w:r>
        <w:rPr>
          <w:rFonts w:ascii="Arial" w:eastAsia="Times New Roman" w:hAnsi="Arial" w:cs="Arial"/>
          <w:color w:val="000000"/>
          <w:sz w:val="24"/>
          <w:szCs w:val="24"/>
          <w:bdr w:val="none" w:sz="0" w:space="0" w:color="auto" w:frame="1"/>
        </w:rPr>
        <w:t>discussion</w:t>
      </w:r>
      <w:r w:rsidR="003332EC">
        <w:rPr>
          <w:rFonts w:ascii="Arial" w:eastAsia="Times New Roman" w:hAnsi="Arial" w:cs="Arial"/>
          <w:color w:val="000000"/>
          <w:sz w:val="24"/>
          <w:szCs w:val="24"/>
          <w:bdr w:val="none" w:sz="0" w:space="0" w:color="auto" w:frame="1"/>
        </w:rPr>
        <w:t xml:space="preserve"> about </w:t>
      </w:r>
      <w:r>
        <w:rPr>
          <w:rFonts w:ascii="Arial" w:eastAsia="Times New Roman" w:hAnsi="Arial" w:cs="Arial"/>
          <w:color w:val="000000"/>
          <w:sz w:val="24"/>
          <w:szCs w:val="24"/>
          <w:bdr w:val="none" w:sz="0" w:space="0" w:color="auto" w:frame="1"/>
        </w:rPr>
        <w:t>his art, its form, its worth, its impact and why it’s still not considered “public art” in the art world.</w:t>
      </w:r>
    </w:p>
    <w:p w14:paraId="523D2305" w14:textId="77777777" w:rsidR="009A34AC" w:rsidRPr="00D96FE8" w:rsidRDefault="009A34AC" w:rsidP="009A34AC">
      <w:pPr>
        <w:widowControl w:val="0"/>
        <w:autoSpaceDE w:val="0"/>
        <w:autoSpaceDN w:val="0"/>
        <w:adjustRightInd w:val="0"/>
        <w:spacing w:after="0" w:line="240" w:lineRule="auto"/>
        <w:rPr>
          <w:rFonts w:ascii="Arial" w:eastAsia="Arial Unicode MS" w:hAnsi="Arial" w:cs="Arial"/>
          <w:b/>
          <w:sz w:val="24"/>
          <w:szCs w:val="24"/>
        </w:rPr>
      </w:pPr>
      <w:r w:rsidRPr="00D96FE8">
        <w:rPr>
          <w:rFonts w:ascii="Arial" w:eastAsia="Arial Unicode MS" w:hAnsi="Arial" w:cs="Arial"/>
          <w:b/>
          <w:sz w:val="24"/>
          <w:szCs w:val="24"/>
          <w:u w:val="single"/>
        </w:rPr>
        <w:t>Materials and Resources</w:t>
      </w:r>
    </w:p>
    <w:p w14:paraId="506C3BB7" w14:textId="77777777" w:rsidR="008801A1" w:rsidRPr="00EB7F09" w:rsidRDefault="008801A1" w:rsidP="008801A1">
      <w:pPr>
        <w:pStyle w:val="ListParagraph"/>
        <w:widowControl w:val="0"/>
        <w:numPr>
          <w:ilvl w:val="0"/>
          <w:numId w:val="24"/>
        </w:numPr>
        <w:autoSpaceDE w:val="0"/>
        <w:autoSpaceDN w:val="0"/>
        <w:adjustRightInd w:val="0"/>
        <w:spacing w:after="0" w:line="240" w:lineRule="auto"/>
        <w:rPr>
          <w:rFonts w:ascii="Arial" w:eastAsia="Arial Unicode MS" w:hAnsi="Arial" w:cs="Arial"/>
          <w:sz w:val="24"/>
          <w:szCs w:val="24"/>
        </w:rPr>
      </w:pPr>
      <w:r w:rsidRPr="00EB7F09">
        <w:rPr>
          <w:rFonts w:ascii="Arial" w:eastAsia="Arial Unicode MS" w:hAnsi="Arial" w:cs="Arial"/>
          <w:sz w:val="24"/>
          <w:szCs w:val="24"/>
        </w:rPr>
        <w:t>Computer</w:t>
      </w:r>
    </w:p>
    <w:p w14:paraId="633BB2B2" w14:textId="77777777" w:rsidR="008801A1" w:rsidRPr="0079087D" w:rsidRDefault="008801A1" w:rsidP="008801A1">
      <w:pPr>
        <w:pStyle w:val="ListParagraph"/>
        <w:widowControl w:val="0"/>
        <w:numPr>
          <w:ilvl w:val="0"/>
          <w:numId w:val="24"/>
        </w:numPr>
        <w:autoSpaceDE w:val="0"/>
        <w:autoSpaceDN w:val="0"/>
        <w:adjustRightInd w:val="0"/>
        <w:spacing w:after="0" w:line="240" w:lineRule="auto"/>
        <w:rPr>
          <w:rFonts w:ascii="Arial" w:eastAsia="Arial Unicode MS" w:hAnsi="Arial" w:cs="Arial"/>
          <w:sz w:val="24"/>
          <w:szCs w:val="24"/>
        </w:rPr>
      </w:pPr>
      <w:r w:rsidRPr="00EB7F09">
        <w:rPr>
          <w:rFonts w:ascii="Arial" w:eastAsia="Arial Unicode MS" w:hAnsi="Arial" w:cs="Arial"/>
          <w:sz w:val="24"/>
          <w:szCs w:val="24"/>
        </w:rPr>
        <w:t>Projector</w:t>
      </w:r>
    </w:p>
    <w:p w14:paraId="044340FE" w14:textId="77777777" w:rsidR="008801A1" w:rsidRPr="0002706E" w:rsidRDefault="008801A1" w:rsidP="008801A1">
      <w:pPr>
        <w:pStyle w:val="ListParagraph"/>
        <w:widowControl w:val="0"/>
        <w:numPr>
          <w:ilvl w:val="0"/>
          <w:numId w:val="24"/>
        </w:numPr>
        <w:autoSpaceDE w:val="0"/>
        <w:autoSpaceDN w:val="0"/>
        <w:adjustRightInd w:val="0"/>
        <w:spacing w:after="0" w:line="240" w:lineRule="auto"/>
        <w:rPr>
          <w:rFonts w:ascii="Arial" w:eastAsia="Times New Roman" w:hAnsi="Arial" w:cs="Arial"/>
          <w:i/>
          <w:sz w:val="24"/>
          <w:szCs w:val="24"/>
        </w:rPr>
      </w:pPr>
      <w:r w:rsidRPr="0002706E">
        <w:rPr>
          <w:rFonts w:ascii="Arial" w:eastAsia="Arial Unicode MS" w:hAnsi="Arial" w:cs="Arial"/>
          <w:sz w:val="24"/>
          <w:szCs w:val="24"/>
        </w:rPr>
        <w:t>Screen</w:t>
      </w:r>
    </w:p>
    <w:p w14:paraId="2320FA16" w14:textId="42CFB936" w:rsidR="008801A1" w:rsidRPr="0002706E" w:rsidRDefault="008801A1" w:rsidP="008801A1">
      <w:pPr>
        <w:pStyle w:val="ListParagraph"/>
        <w:widowControl w:val="0"/>
        <w:numPr>
          <w:ilvl w:val="0"/>
          <w:numId w:val="24"/>
        </w:numPr>
        <w:autoSpaceDE w:val="0"/>
        <w:autoSpaceDN w:val="0"/>
        <w:adjustRightInd w:val="0"/>
        <w:spacing w:after="0" w:line="240" w:lineRule="auto"/>
        <w:rPr>
          <w:rFonts w:ascii="Arial" w:eastAsia="Times New Roman" w:hAnsi="Arial" w:cs="Arial"/>
          <w:i/>
          <w:sz w:val="24"/>
          <w:szCs w:val="24"/>
        </w:rPr>
      </w:pPr>
      <w:r w:rsidRPr="0002706E">
        <w:rPr>
          <w:rFonts w:ascii="Arial" w:eastAsia="Times New Roman" w:hAnsi="Arial" w:cs="Arial"/>
          <w:sz w:val="24"/>
          <w:szCs w:val="24"/>
        </w:rPr>
        <w:t xml:space="preserve">PowerPoint presentation: </w:t>
      </w:r>
      <w:r>
        <w:rPr>
          <w:rFonts w:ascii="Arial" w:eastAsia="Times New Roman" w:hAnsi="Arial" w:cs="Arial"/>
          <w:i/>
          <w:sz w:val="24"/>
          <w:szCs w:val="24"/>
        </w:rPr>
        <w:t>“</w:t>
      </w:r>
      <w:r w:rsidR="00B71F55">
        <w:rPr>
          <w:rFonts w:ascii="Arial" w:eastAsia="Times New Roman" w:hAnsi="Arial" w:cs="Arial"/>
          <w:i/>
          <w:sz w:val="24"/>
          <w:szCs w:val="24"/>
        </w:rPr>
        <w:t>Public Art</w:t>
      </w:r>
      <w:r>
        <w:rPr>
          <w:rFonts w:ascii="Arial" w:eastAsia="Times New Roman" w:hAnsi="Arial" w:cs="Arial"/>
          <w:i/>
          <w:sz w:val="24"/>
          <w:szCs w:val="24"/>
        </w:rPr>
        <w:t>”</w:t>
      </w:r>
    </w:p>
    <w:p w14:paraId="6D817413" w14:textId="77777777" w:rsidR="00613182" w:rsidRPr="00613182" w:rsidRDefault="008801A1" w:rsidP="002A7E0E">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613182">
        <w:rPr>
          <w:rFonts w:ascii="Arial" w:hAnsi="Arial" w:cs="Arial"/>
          <w:sz w:val="24"/>
          <w:szCs w:val="24"/>
        </w:rPr>
        <w:t>Paper, pencils or pens for writing and drawing</w:t>
      </w:r>
    </w:p>
    <w:p w14:paraId="0C87CF63" w14:textId="26CD4B7B" w:rsidR="00613182" w:rsidRPr="00613182" w:rsidRDefault="00613182" w:rsidP="002A7E0E">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613182">
        <w:rPr>
          <w:rFonts w:ascii="Arial" w:hAnsi="Arial" w:cs="Arial"/>
          <w:sz w:val="24"/>
          <w:szCs w:val="24"/>
        </w:rPr>
        <w:t>Teacher pre-reading:</w:t>
      </w:r>
      <w:r w:rsidRPr="00613182">
        <w:rPr>
          <w:rFonts w:ascii="Arial" w:eastAsia="Times New Roman" w:hAnsi="Arial" w:cs="Arial"/>
          <w:sz w:val="24"/>
          <w:szCs w:val="24"/>
        </w:rPr>
        <w:t xml:space="preserve"> “ALICE AYCOCK.USF Public Art Program” and “TOMÁS SARACENO.USF Public Art Program”</w:t>
      </w:r>
    </w:p>
    <w:p w14:paraId="199A6230" w14:textId="77777777" w:rsidR="00A142A7" w:rsidRDefault="00A142A7" w:rsidP="009A34AC">
      <w:pPr>
        <w:widowControl w:val="0"/>
        <w:autoSpaceDE w:val="0"/>
        <w:autoSpaceDN w:val="0"/>
        <w:adjustRightInd w:val="0"/>
        <w:spacing w:after="0" w:line="240" w:lineRule="auto"/>
        <w:rPr>
          <w:rFonts w:ascii="Arial" w:eastAsia="Arial Unicode MS" w:hAnsi="Arial" w:cs="Arial"/>
          <w:sz w:val="24"/>
          <w:szCs w:val="24"/>
        </w:rPr>
      </w:pPr>
    </w:p>
    <w:p w14:paraId="13E6A80B" w14:textId="77777777" w:rsidR="000D4831" w:rsidRDefault="000D4831">
      <w:pPr>
        <w:spacing w:after="0" w:line="240" w:lineRule="auto"/>
        <w:rPr>
          <w:rFonts w:ascii="Arial" w:eastAsia="Arial Unicode MS" w:hAnsi="Arial" w:cs="Arial"/>
          <w:b/>
          <w:sz w:val="24"/>
          <w:szCs w:val="24"/>
          <w:u w:val="single"/>
        </w:rPr>
      </w:pPr>
      <w:r>
        <w:rPr>
          <w:rFonts w:ascii="Arial" w:eastAsia="Arial Unicode MS" w:hAnsi="Arial" w:cs="Arial"/>
          <w:b/>
          <w:sz w:val="24"/>
          <w:szCs w:val="24"/>
          <w:u w:val="single"/>
        </w:rPr>
        <w:br w:type="page"/>
      </w:r>
    </w:p>
    <w:p w14:paraId="52B59BAF" w14:textId="7FD7C67D" w:rsid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sidRPr="0079087D">
        <w:rPr>
          <w:rFonts w:ascii="Arial" w:eastAsia="Arial Unicode MS" w:hAnsi="Arial" w:cs="Arial"/>
          <w:b/>
          <w:sz w:val="24"/>
          <w:szCs w:val="24"/>
          <w:u w:val="single"/>
        </w:rPr>
        <w:lastRenderedPageBreak/>
        <w:t>Special Learner Accommodations</w:t>
      </w:r>
    </w:p>
    <w:p w14:paraId="61E1BA5F" w14:textId="3D784F25" w:rsidR="00A142A7" w:rsidRPr="00A142A7" w:rsidRDefault="00A142A7" w:rsidP="00A142A7">
      <w:pPr>
        <w:widowControl w:val="0"/>
        <w:autoSpaceDE w:val="0"/>
        <w:autoSpaceDN w:val="0"/>
        <w:adjustRightInd w:val="0"/>
        <w:spacing w:after="0" w:line="240" w:lineRule="auto"/>
        <w:rPr>
          <w:rFonts w:ascii="Arial" w:eastAsia="Arial Unicode MS" w:hAnsi="Arial" w:cs="Arial"/>
          <w:bCs/>
          <w:sz w:val="24"/>
          <w:szCs w:val="24"/>
        </w:rPr>
      </w:pPr>
      <w:r>
        <w:rPr>
          <w:rFonts w:ascii="Arial" w:eastAsia="Arial Unicode MS" w:hAnsi="Arial" w:cs="Arial"/>
          <w:bCs/>
          <w:sz w:val="24"/>
          <w:szCs w:val="24"/>
        </w:rPr>
        <w:t>Things to consider:</w:t>
      </w:r>
    </w:p>
    <w:p w14:paraId="1C227705"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Extra time for note-taking</w:t>
      </w:r>
    </w:p>
    <w:p w14:paraId="713CCA9D"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Translation dictionaries for ELLs</w:t>
      </w:r>
    </w:p>
    <w:p w14:paraId="4435D408" w14:textId="77777777" w:rsidR="00A142A7"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Visually-rich PPT</w:t>
      </w:r>
    </w:p>
    <w:p w14:paraId="60141F6E" w14:textId="4B81234B"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Graphic organizers</w:t>
      </w:r>
    </w:p>
    <w:p w14:paraId="7F06A7B5" w14:textId="22B67ACF"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Small group discussions</w:t>
      </w:r>
      <w:r>
        <w:rPr>
          <w:rFonts w:ascii="Arial" w:eastAsia="Times New Roman" w:hAnsi="Arial" w:cs="Arial"/>
          <w:sz w:val="24"/>
          <w:szCs w:val="24"/>
        </w:rPr>
        <w:t>/Cooperative learning</w:t>
      </w:r>
    </w:p>
    <w:p w14:paraId="3D5CC869" w14:textId="77777777" w:rsidR="00A142A7" w:rsidRPr="0079087D" w:rsidRDefault="00A142A7" w:rsidP="00A142A7">
      <w:pPr>
        <w:pStyle w:val="ListParagraph"/>
        <w:widowControl w:val="0"/>
        <w:numPr>
          <w:ilvl w:val="0"/>
          <w:numId w:val="24"/>
        </w:numPr>
        <w:autoSpaceDE w:val="0"/>
        <w:autoSpaceDN w:val="0"/>
        <w:adjustRightInd w:val="0"/>
        <w:spacing w:after="0" w:line="240" w:lineRule="auto"/>
        <w:rPr>
          <w:rFonts w:ascii="Arial" w:eastAsia="Times New Roman" w:hAnsi="Arial" w:cs="Arial"/>
          <w:sz w:val="24"/>
          <w:szCs w:val="24"/>
        </w:rPr>
      </w:pPr>
      <w:r w:rsidRPr="0079087D">
        <w:rPr>
          <w:rFonts w:ascii="Arial" w:eastAsia="Times New Roman" w:hAnsi="Arial" w:cs="Arial"/>
          <w:sz w:val="24"/>
          <w:szCs w:val="24"/>
        </w:rPr>
        <w:t>Alternative assessment options</w:t>
      </w:r>
    </w:p>
    <w:p w14:paraId="528AB22E" w14:textId="77777777" w:rsidR="000D4831" w:rsidRDefault="000D4831" w:rsidP="00A142A7">
      <w:pPr>
        <w:widowControl w:val="0"/>
        <w:autoSpaceDE w:val="0"/>
        <w:autoSpaceDN w:val="0"/>
        <w:adjustRightInd w:val="0"/>
        <w:spacing w:after="0" w:line="240" w:lineRule="auto"/>
        <w:rPr>
          <w:rFonts w:ascii="Arial" w:eastAsia="Arial Unicode MS" w:hAnsi="Arial" w:cs="Arial"/>
          <w:b/>
          <w:sz w:val="24"/>
          <w:szCs w:val="24"/>
          <w:u w:val="single"/>
        </w:rPr>
      </w:pPr>
    </w:p>
    <w:p w14:paraId="465646AF" w14:textId="12C96093" w:rsidR="009A34AC" w:rsidRPr="00D96FE8" w:rsidRDefault="009A34AC" w:rsidP="00A142A7">
      <w:pPr>
        <w:widowControl w:val="0"/>
        <w:autoSpaceDE w:val="0"/>
        <w:autoSpaceDN w:val="0"/>
        <w:adjustRightInd w:val="0"/>
        <w:spacing w:after="0" w:line="240" w:lineRule="auto"/>
        <w:rPr>
          <w:rFonts w:ascii="Arial" w:eastAsia="Arial Unicode MS" w:hAnsi="Arial" w:cs="Arial"/>
          <w:b/>
          <w:sz w:val="24"/>
          <w:szCs w:val="24"/>
          <w:u w:val="single"/>
        </w:rPr>
      </w:pPr>
      <w:r w:rsidRPr="00D96FE8">
        <w:rPr>
          <w:rFonts w:ascii="Arial" w:eastAsia="Arial Unicode MS" w:hAnsi="Arial" w:cs="Arial"/>
          <w:b/>
          <w:sz w:val="24"/>
          <w:szCs w:val="24"/>
          <w:u w:val="single"/>
        </w:rPr>
        <w:t>Internet Links</w:t>
      </w:r>
    </w:p>
    <w:p w14:paraId="76E28E00" w14:textId="77777777" w:rsidR="009A34AC" w:rsidRPr="00D96FE8" w:rsidRDefault="009A34AC" w:rsidP="009A34AC">
      <w:pPr>
        <w:widowControl w:val="0"/>
        <w:autoSpaceDE w:val="0"/>
        <w:autoSpaceDN w:val="0"/>
        <w:adjustRightInd w:val="0"/>
        <w:spacing w:after="0" w:line="240" w:lineRule="auto"/>
        <w:rPr>
          <w:rFonts w:ascii="Arial" w:eastAsia="Times New Roman" w:hAnsi="Arial" w:cs="Arial"/>
          <w:sz w:val="24"/>
          <w:szCs w:val="24"/>
        </w:rPr>
      </w:pPr>
    </w:p>
    <w:p w14:paraId="6C6E7B73" w14:textId="37E7B723" w:rsidR="009A34AC" w:rsidRPr="005D2184" w:rsidRDefault="005D2184" w:rsidP="009A34AC">
      <w:pPr>
        <w:widowControl w:val="0"/>
        <w:autoSpaceDE w:val="0"/>
        <w:autoSpaceDN w:val="0"/>
        <w:adjustRightInd w:val="0"/>
        <w:spacing w:after="0" w:line="240" w:lineRule="auto"/>
        <w:rPr>
          <w:rFonts w:ascii="Arial" w:eastAsia="Times New Roman" w:hAnsi="Arial" w:cs="Arial"/>
          <w:sz w:val="24"/>
          <w:szCs w:val="24"/>
        </w:rPr>
      </w:pPr>
      <w:r w:rsidRPr="005D2184">
        <w:rPr>
          <w:rFonts w:ascii="Arial" w:eastAsia="Times New Roman" w:hAnsi="Arial" w:cs="Arial"/>
          <w:sz w:val="24"/>
          <w:szCs w:val="24"/>
        </w:rPr>
        <w:t xml:space="preserve">See </w:t>
      </w:r>
      <w:r>
        <w:rPr>
          <w:rFonts w:ascii="Arial" w:eastAsia="Times New Roman" w:hAnsi="Arial" w:cs="Arial"/>
          <w:sz w:val="24"/>
          <w:szCs w:val="24"/>
        </w:rPr>
        <w:t>“Resources for Teaching about Public Art”</w:t>
      </w:r>
    </w:p>
    <w:p w14:paraId="7F728A60" w14:textId="77777777" w:rsidR="003B4FBB" w:rsidRPr="00D96FE8" w:rsidRDefault="003B4FBB" w:rsidP="009A34AC">
      <w:pPr>
        <w:widowControl w:val="0"/>
        <w:autoSpaceDE w:val="0"/>
        <w:autoSpaceDN w:val="0"/>
        <w:adjustRightInd w:val="0"/>
        <w:spacing w:after="0" w:line="240" w:lineRule="auto"/>
        <w:rPr>
          <w:rFonts w:ascii="Arial" w:eastAsia="Times New Roman" w:hAnsi="Arial" w:cs="Arial"/>
          <w:sz w:val="24"/>
          <w:szCs w:val="24"/>
          <w:u w:val="single"/>
        </w:rPr>
      </w:pPr>
    </w:p>
    <w:p w14:paraId="20DB59EC" w14:textId="77777777" w:rsidR="005D2184" w:rsidRDefault="005D2184" w:rsidP="009A34AC">
      <w:pPr>
        <w:widowControl w:val="0"/>
        <w:autoSpaceDE w:val="0"/>
        <w:autoSpaceDN w:val="0"/>
        <w:adjustRightInd w:val="0"/>
        <w:spacing w:after="0" w:line="240" w:lineRule="auto"/>
        <w:rPr>
          <w:rFonts w:ascii="Arial" w:eastAsia="Arial Unicode MS" w:hAnsi="Arial" w:cs="Arial"/>
          <w:b/>
          <w:sz w:val="24"/>
          <w:szCs w:val="24"/>
          <w:u w:val="single"/>
        </w:rPr>
      </w:pPr>
    </w:p>
    <w:p w14:paraId="6582E8E1" w14:textId="1A158203" w:rsidR="009A34AC" w:rsidRPr="00E56221" w:rsidRDefault="009A34AC" w:rsidP="009A34AC">
      <w:pPr>
        <w:widowControl w:val="0"/>
        <w:autoSpaceDE w:val="0"/>
        <w:autoSpaceDN w:val="0"/>
        <w:adjustRightInd w:val="0"/>
        <w:spacing w:after="0" w:line="240" w:lineRule="auto"/>
        <w:rPr>
          <w:rFonts w:ascii="Arial" w:eastAsia="Arial Unicode MS" w:hAnsi="Arial" w:cs="Arial"/>
          <w:b/>
          <w:sz w:val="24"/>
          <w:szCs w:val="24"/>
          <w:u w:val="single"/>
        </w:rPr>
      </w:pPr>
      <w:r w:rsidRPr="00E56221">
        <w:rPr>
          <w:rFonts w:ascii="Arial" w:eastAsia="Arial Unicode MS" w:hAnsi="Arial" w:cs="Arial"/>
          <w:b/>
          <w:sz w:val="24"/>
          <w:szCs w:val="24"/>
          <w:u w:val="single"/>
        </w:rPr>
        <w:t>References</w:t>
      </w:r>
    </w:p>
    <w:p w14:paraId="572FE9E6" w14:textId="3AA5FC53" w:rsidR="003332EC" w:rsidRPr="003332EC" w:rsidRDefault="003332EC" w:rsidP="003332EC">
      <w:pPr>
        <w:widowControl w:val="0"/>
        <w:autoSpaceDE w:val="0"/>
        <w:autoSpaceDN w:val="0"/>
        <w:adjustRightInd w:val="0"/>
        <w:spacing w:after="0" w:line="240" w:lineRule="auto"/>
        <w:rPr>
          <w:rFonts w:ascii="Arial" w:eastAsia="Times New Roman" w:hAnsi="Arial" w:cs="Arial"/>
          <w:sz w:val="24"/>
          <w:szCs w:val="24"/>
        </w:rPr>
      </w:pPr>
      <w:bookmarkStart w:id="1" w:name="_Hlk110515445"/>
      <w:r>
        <w:rPr>
          <w:rFonts w:ascii="Arial" w:eastAsia="Times New Roman" w:hAnsi="Arial" w:cs="Arial"/>
          <w:sz w:val="24"/>
          <w:szCs w:val="24"/>
        </w:rPr>
        <w:t xml:space="preserve">Americans for the </w:t>
      </w:r>
      <w:r w:rsidRPr="003332EC">
        <w:rPr>
          <w:rFonts w:ascii="Arial" w:eastAsia="Times New Roman" w:hAnsi="Arial" w:cs="Arial"/>
          <w:sz w:val="24"/>
          <w:szCs w:val="24"/>
        </w:rPr>
        <w:t>Arts</w:t>
      </w:r>
      <w:r>
        <w:rPr>
          <w:rFonts w:ascii="Arial" w:eastAsia="Times New Roman" w:hAnsi="Arial" w:cs="Arial"/>
          <w:sz w:val="24"/>
          <w:szCs w:val="24"/>
        </w:rPr>
        <w:t xml:space="preserve">. (2022). </w:t>
      </w:r>
      <w:r>
        <w:rPr>
          <w:rFonts w:ascii="Arial" w:eastAsia="Times New Roman" w:hAnsi="Arial" w:cs="Arial"/>
          <w:i/>
          <w:iCs/>
          <w:sz w:val="24"/>
          <w:szCs w:val="24"/>
        </w:rPr>
        <w:t>Public art 101.</w:t>
      </w:r>
      <w:r w:rsidRPr="003332EC">
        <w:rPr>
          <w:rFonts w:ascii="Arial" w:eastAsia="Times New Roman" w:hAnsi="Arial" w:cs="Arial"/>
          <w:sz w:val="24"/>
          <w:szCs w:val="24"/>
        </w:rPr>
        <w:t xml:space="preserve"> </w:t>
      </w:r>
      <w:hyperlink r:id="rId10" w:history="1">
        <w:r w:rsidRPr="003332EC">
          <w:rPr>
            <w:rStyle w:val="Hyperlink"/>
            <w:rFonts w:ascii="Arial" w:eastAsia="Times New Roman" w:hAnsi="Arial" w:cs="Arial"/>
            <w:sz w:val="24"/>
            <w:szCs w:val="24"/>
          </w:rPr>
          <w:t>https://www.americansforthearts.org/by-topic/public-art</w:t>
        </w:r>
      </w:hyperlink>
      <w:r w:rsidRPr="003332EC">
        <w:rPr>
          <w:rFonts w:ascii="Arial" w:eastAsia="Times New Roman" w:hAnsi="Arial" w:cs="Arial"/>
          <w:sz w:val="24"/>
          <w:szCs w:val="24"/>
        </w:rPr>
        <w:t>)</w:t>
      </w:r>
    </w:p>
    <w:p w14:paraId="21BBF71A" w14:textId="0CB196F3" w:rsidR="00E56221" w:rsidRPr="00E56221" w:rsidRDefault="00E56221" w:rsidP="00E56221">
      <w:pPr>
        <w:pStyle w:val="Heading1"/>
        <w:shd w:val="clear" w:color="auto" w:fill="FFFFFF"/>
        <w:spacing w:after="240"/>
        <w:rPr>
          <w:rFonts w:ascii="Arial" w:hAnsi="Arial" w:cs="Arial"/>
          <w:b w:val="0"/>
          <w:bCs w:val="0"/>
          <w:sz w:val="24"/>
          <w:szCs w:val="24"/>
        </w:rPr>
      </w:pPr>
      <w:r w:rsidRPr="00E56221">
        <w:rPr>
          <w:rFonts w:ascii="Arial" w:hAnsi="Arial" w:cs="Arial"/>
          <w:b w:val="0"/>
          <w:bCs w:val="0"/>
          <w:sz w:val="24"/>
          <w:szCs w:val="24"/>
        </w:rPr>
        <w:t xml:space="preserve">Imam, J. (2012). </w:t>
      </w:r>
      <w:r w:rsidRPr="00E56221">
        <w:rPr>
          <w:rFonts w:ascii="Arial" w:hAnsi="Arial" w:cs="Arial"/>
          <w:b w:val="0"/>
          <w:bCs w:val="0"/>
          <w:i/>
          <w:iCs/>
          <w:sz w:val="24"/>
          <w:szCs w:val="24"/>
        </w:rPr>
        <w:t>From graffiti to galleries: Street vs. public art</w:t>
      </w:r>
      <w:r>
        <w:rPr>
          <w:rFonts w:ascii="Arial" w:hAnsi="Arial" w:cs="Arial"/>
          <w:b w:val="0"/>
          <w:bCs w:val="0"/>
          <w:sz w:val="24"/>
          <w:szCs w:val="24"/>
        </w:rPr>
        <w:t xml:space="preserve">. CNN. </w:t>
      </w:r>
      <w:hyperlink r:id="rId11" w:history="1">
        <w:r w:rsidRPr="00777173">
          <w:rPr>
            <w:rStyle w:val="Hyperlink"/>
            <w:rFonts w:ascii="Arial" w:hAnsi="Arial" w:cs="Arial"/>
            <w:b w:val="0"/>
            <w:bCs w:val="0"/>
            <w:sz w:val="24"/>
            <w:szCs w:val="24"/>
          </w:rPr>
          <w:t>https://www.cnn.com/2012/08/03/living/ireport-street-art-public-art/index.html</w:t>
        </w:r>
      </w:hyperlink>
      <w:r>
        <w:rPr>
          <w:rFonts w:ascii="Arial" w:hAnsi="Arial" w:cs="Arial"/>
          <w:b w:val="0"/>
          <w:bCs w:val="0"/>
          <w:sz w:val="24"/>
          <w:szCs w:val="24"/>
        </w:rPr>
        <w:t xml:space="preserve"> </w:t>
      </w:r>
    </w:p>
    <w:p w14:paraId="48F9EA4A" w14:textId="5EB3C306" w:rsidR="00273262" w:rsidRDefault="00EF0571" w:rsidP="00EF0571">
      <w:pPr>
        <w:rPr>
          <w:rFonts w:ascii="Arial" w:hAnsi="Arial" w:cs="Arial"/>
          <w:sz w:val="24"/>
          <w:szCs w:val="24"/>
        </w:rPr>
      </w:pPr>
      <w:r w:rsidRPr="00EF0571">
        <w:rPr>
          <w:rFonts w:ascii="Arial" w:hAnsi="Arial" w:cs="Arial"/>
          <w:sz w:val="24"/>
          <w:szCs w:val="24"/>
        </w:rPr>
        <w:t>USF Public Art Program</w:t>
      </w:r>
      <w:r>
        <w:rPr>
          <w:rFonts w:ascii="Arial" w:hAnsi="Arial" w:cs="Arial"/>
          <w:sz w:val="24"/>
          <w:szCs w:val="24"/>
        </w:rPr>
        <w:t>.</w:t>
      </w:r>
      <w:r w:rsidR="00273262">
        <w:rPr>
          <w:rFonts w:ascii="Arial" w:hAnsi="Arial" w:cs="Arial"/>
          <w:sz w:val="24"/>
          <w:szCs w:val="24"/>
        </w:rPr>
        <w:t xml:space="preserve"> (2022).</w:t>
      </w:r>
      <w:r>
        <w:rPr>
          <w:rFonts w:ascii="Arial" w:hAnsi="Arial" w:cs="Arial"/>
          <w:sz w:val="24"/>
          <w:szCs w:val="24"/>
        </w:rPr>
        <w:t xml:space="preserve"> </w:t>
      </w:r>
      <w:r>
        <w:rPr>
          <w:rFonts w:ascii="Arial" w:hAnsi="Arial" w:cs="Arial"/>
          <w:i/>
          <w:iCs/>
          <w:sz w:val="24"/>
          <w:szCs w:val="24"/>
        </w:rPr>
        <w:t xml:space="preserve">Alice Aycock: Maze 2000 (2002). </w:t>
      </w:r>
      <w:r>
        <w:rPr>
          <w:rFonts w:ascii="Arial" w:hAnsi="Arial" w:cs="Arial"/>
          <w:sz w:val="24"/>
          <w:szCs w:val="24"/>
        </w:rPr>
        <w:t xml:space="preserve">University of South Florida. </w:t>
      </w:r>
      <w:hyperlink r:id="rId12" w:history="1">
        <w:r w:rsidRPr="00CC1754">
          <w:rPr>
            <w:rStyle w:val="Hyperlink"/>
            <w:rFonts w:ascii="Arial" w:hAnsi="Arial" w:cs="Arial"/>
            <w:sz w:val="24"/>
            <w:szCs w:val="24"/>
          </w:rPr>
          <w:t>http://www.usfcam.usf.edu/PA/PAGES/PA_AYCOCK.HTML</w:t>
        </w:r>
      </w:hyperlink>
      <w:r>
        <w:rPr>
          <w:rFonts w:ascii="Arial" w:hAnsi="Arial" w:cs="Arial"/>
          <w:sz w:val="24"/>
          <w:szCs w:val="24"/>
        </w:rPr>
        <w:t xml:space="preserve"> </w:t>
      </w:r>
      <w:bookmarkEnd w:id="1"/>
      <w:r w:rsidR="00273262">
        <w:rPr>
          <w:rFonts w:ascii="Arial" w:hAnsi="Arial" w:cs="Arial"/>
          <w:sz w:val="24"/>
          <w:szCs w:val="24"/>
        </w:rPr>
        <w:t xml:space="preserve"> </w:t>
      </w:r>
    </w:p>
    <w:p w14:paraId="1393D719" w14:textId="074FA519" w:rsidR="00A31A34" w:rsidRDefault="00273262" w:rsidP="00EF0571">
      <w:pPr>
        <w:rPr>
          <w:rFonts w:ascii="Arial" w:hAnsi="Arial" w:cs="Arial"/>
          <w:sz w:val="24"/>
          <w:szCs w:val="24"/>
        </w:rPr>
      </w:pPr>
      <w:bookmarkStart w:id="2" w:name="_Hlk110516046"/>
      <w:r w:rsidRPr="00EF0571">
        <w:rPr>
          <w:rFonts w:ascii="Arial" w:hAnsi="Arial" w:cs="Arial"/>
          <w:sz w:val="24"/>
          <w:szCs w:val="24"/>
        </w:rPr>
        <w:t>USF Public Art Program</w:t>
      </w:r>
      <w:r>
        <w:rPr>
          <w:rFonts w:ascii="Arial" w:hAnsi="Arial" w:cs="Arial"/>
          <w:sz w:val="24"/>
          <w:szCs w:val="24"/>
        </w:rPr>
        <w:t xml:space="preserve">. (2022). </w:t>
      </w:r>
      <w:r>
        <w:rPr>
          <w:rFonts w:ascii="Arial" w:hAnsi="Arial" w:cs="Arial"/>
          <w:i/>
          <w:iCs/>
          <w:sz w:val="24"/>
          <w:szCs w:val="24"/>
        </w:rPr>
        <w:t xml:space="preserve">Tomás Saraceno: Caelum Dust, 2016. </w:t>
      </w:r>
      <w:r>
        <w:rPr>
          <w:rFonts w:ascii="Arial" w:hAnsi="Arial" w:cs="Arial"/>
          <w:sz w:val="24"/>
          <w:szCs w:val="24"/>
        </w:rPr>
        <w:t xml:space="preserve">University of South Florida. </w:t>
      </w:r>
      <w:hyperlink r:id="rId13" w:history="1">
        <w:r w:rsidRPr="00CC1754">
          <w:rPr>
            <w:rStyle w:val="Hyperlink"/>
            <w:rFonts w:ascii="Arial" w:hAnsi="Arial" w:cs="Arial"/>
            <w:sz w:val="24"/>
            <w:szCs w:val="24"/>
          </w:rPr>
          <w:t>http://www.usfcam.usf.edu/PA/PAGES/PA_SARACENO.HTML</w:t>
        </w:r>
      </w:hyperlink>
      <w:r>
        <w:rPr>
          <w:rFonts w:ascii="Arial" w:hAnsi="Arial" w:cs="Arial"/>
          <w:sz w:val="24"/>
          <w:szCs w:val="24"/>
        </w:rPr>
        <w:t xml:space="preserve"> </w:t>
      </w:r>
      <w:bookmarkEnd w:id="2"/>
    </w:p>
    <w:sectPr w:rsidR="00A31A34" w:rsidSect="009A34AC">
      <w:headerReference w:type="default" r:id="rId14"/>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D7B9E" w14:textId="77777777" w:rsidR="003B2691" w:rsidRDefault="003B2691" w:rsidP="002E2FE0">
      <w:pPr>
        <w:spacing w:after="0" w:line="240" w:lineRule="auto"/>
      </w:pPr>
      <w:r>
        <w:separator/>
      </w:r>
    </w:p>
  </w:endnote>
  <w:endnote w:type="continuationSeparator" w:id="0">
    <w:p w14:paraId="2754F236" w14:textId="77777777" w:rsidR="003B2691" w:rsidRDefault="003B2691"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Neue LT 55 Roman">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952BB" w14:textId="77777777" w:rsidR="003B2691" w:rsidRDefault="003B2691" w:rsidP="002E2FE0">
      <w:pPr>
        <w:spacing w:after="0" w:line="240" w:lineRule="auto"/>
      </w:pPr>
      <w:r>
        <w:separator/>
      </w:r>
    </w:p>
  </w:footnote>
  <w:footnote w:type="continuationSeparator" w:id="0">
    <w:p w14:paraId="6687378D" w14:textId="77777777" w:rsidR="003B2691" w:rsidRDefault="003B2691"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3B64A0"/>
    <w:multiLevelType w:val="multilevel"/>
    <w:tmpl w:val="246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3096716">
    <w:abstractNumId w:val="23"/>
  </w:num>
  <w:num w:numId="2" w16cid:durableId="267473106">
    <w:abstractNumId w:val="4"/>
  </w:num>
  <w:num w:numId="3" w16cid:durableId="1294866500">
    <w:abstractNumId w:val="16"/>
  </w:num>
  <w:num w:numId="4" w16cid:durableId="1781335780">
    <w:abstractNumId w:val="3"/>
  </w:num>
  <w:num w:numId="5" w16cid:durableId="439957613">
    <w:abstractNumId w:val="0"/>
  </w:num>
  <w:num w:numId="6" w16cid:durableId="515585229">
    <w:abstractNumId w:val="17"/>
  </w:num>
  <w:num w:numId="7" w16cid:durableId="339163751">
    <w:abstractNumId w:val="21"/>
  </w:num>
  <w:num w:numId="8" w16cid:durableId="415054053">
    <w:abstractNumId w:val="9"/>
  </w:num>
  <w:num w:numId="9" w16cid:durableId="933051287">
    <w:abstractNumId w:val="22"/>
  </w:num>
  <w:num w:numId="10" w16cid:durableId="1504857455">
    <w:abstractNumId w:val="1"/>
  </w:num>
  <w:num w:numId="11" w16cid:durableId="1182281901">
    <w:abstractNumId w:val="12"/>
  </w:num>
  <w:num w:numId="12" w16cid:durableId="1331639526">
    <w:abstractNumId w:val="11"/>
  </w:num>
  <w:num w:numId="13" w16cid:durableId="1791588639">
    <w:abstractNumId w:val="5"/>
  </w:num>
  <w:num w:numId="14" w16cid:durableId="1165778355">
    <w:abstractNumId w:val="24"/>
  </w:num>
  <w:num w:numId="15" w16cid:durableId="1872304015">
    <w:abstractNumId w:val="7"/>
  </w:num>
  <w:num w:numId="16" w16cid:durableId="789475587">
    <w:abstractNumId w:val="15"/>
  </w:num>
  <w:num w:numId="17" w16cid:durableId="1318462119">
    <w:abstractNumId w:val="13"/>
  </w:num>
  <w:num w:numId="18" w16cid:durableId="1164125413">
    <w:abstractNumId w:val="10"/>
  </w:num>
  <w:num w:numId="19" w16cid:durableId="1738357431">
    <w:abstractNumId w:val="18"/>
  </w:num>
  <w:num w:numId="20" w16cid:durableId="1610622558">
    <w:abstractNumId w:val="8"/>
  </w:num>
  <w:num w:numId="21" w16cid:durableId="1658147673">
    <w:abstractNumId w:val="19"/>
  </w:num>
  <w:num w:numId="22" w16cid:durableId="2032369316">
    <w:abstractNumId w:val="2"/>
  </w:num>
  <w:num w:numId="23" w16cid:durableId="1229269423">
    <w:abstractNumId w:val="6"/>
  </w:num>
  <w:num w:numId="24" w16cid:durableId="1392802221">
    <w:abstractNumId w:val="20"/>
  </w:num>
  <w:num w:numId="25" w16cid:durableId="11899552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32277"/>
    <w:rsid w:val="000817B8"/>
    <w:rsid w:val="00090E5D"/>
    <w:rsid w:val="00094DB7"/>
    <w:rsid w:val="000B308C"/>
    <w:rsid w:val="000D4381"/>
    <w:rsid w:val="000D4831"/>
    <w:rsid w:val="00134AC7"/>
    <w:rsid w:val="00175D53"/>
    <w:rsid w:val="00185414"/>
    <w:rsid w:val="00193E7E"/>
    <w:rsid w:val="001A1BE2"/>
    <w:rsid w:val="001D131D"/>
    <w:rsid w:val="001F4FA4"/>
    <w:rsid w:val="001F7D2D"/>
    <w:rsid w:val="00203CCF"/>
    <w:rsid w:val="00224797"/>
    <w:rsid w:val="00226EE9"/>
    <w:rsid w:val="00240E20"/>
    <w:rsid w:val="00250807"/>
    <w:rsid w:val="00273262"/>
    <w:rsid w:val="0027575B"/>
    <w:rsid w:val="002902A0"/>
    <w:rsid w:val="002A08E5"/>
    <w:rsid w:val="002E2FE0"/>
    <w:rsid w:val="002F4B2E"/>
    <w:rsid w:val="00316DAC"/>
    <w:rsid w:val="003332EC"/>
    <w:rsid w:val="00377137"/>
    <w:rsid w:val="00381560"/>
    <w:rsid w:val="003A17E2"/>
    <w:rsid w:val="003B2691"/>
    <w:rsid w:val="003B4FBB"/>
    <w:rsid w:val="003F2718"/>
    <w:rsid w:val="003F335F"/>
    <w:rsid w:val="00403231"/>
    <w:rsid w:val="00436408"/>
    <w:rsid w:val="00477DEC"/>
    <w:rsid w:val="00483647"/>
    <w:rsid w:val="004F408A"/>
    <w:rsid w:val="005007E7"/>
    <w:rsid w:val="0050645D"/>
    <w:rsid w:val="00544042"/>
    <w:rsid w:val="005519F4"/>
    <w:rsid w:val="0056071E"/>
    <w:rsid w:val="00581F71"/>
    <w:rsid w:val="005B2651"/>
    <w:rsid w:val="005D2184"/>
    <w:rsid w:val="005E240D"/>
    <w:rsid w:val="00613182"/>
    <w:rsid w:val="00620509"/>
    <w:rsid w:val="00651837"/>
    <w:rsid w:val="00655170"/>
    <w:rsid w:val="00656AE8"/>
    <w:rsid w:val="00674696"/>
    <w:rsid w:val="006825EF"/>
    <w:rsid w:val="00683F0B"/>
    <w:rsid w:val="00690833"/>
    <w:rsid w:val="00690EA5"/>
    <w:rsid w:val="006955B8"/>
    <w:rsid w:val="006D44DB"/>
    <w:rsid w:val="007145F6"/>
    <w:rsid w:val="007213A5"/>
    <w:rsid w:val="00735D3A"/>
    <w:rsid w:val="00767351"/>
    <w:rsid w:val="0077426C"/>
    <w:rsid w:val="00786F90"/>
    <w:rsid w:val="0079035E"/>
    <w:rsid w:val="007C4352"/>
    <w:rsid w:val="007F7491"/>
    <w:rsid w:val="0080431D"/>
    <w:rsid w:val="00831D11"/>
    <w:rsid w:val="0083255D"/>
    <w:rsid w:val="00834976"/>
    <w:rsid w:val="008620C6"/>
    <w:rsid w:val="008801A1"/>
    <w:rsid w:val="00891A06"/>
    <w:rsid w:val="008B2ECC"/>
    <w:rsid w:val="00900A48"/>
    <w:rsid w:val="009135CB"/>
    <w:rsid w:val="009146A5"/>
    <w:rsid w:val="009256D0"/>
    <w:rsid w:val="00965B44"/>
    <w:rsid w:val="00981F86"/>
    <w:rsid w:val="00987B2F"/>
    <w:rsid w:val="009A34AC"/>
    <w:rsid w:val="009B6C81"/>
    <w:rsid w:val="00A142A7"/>
    <w:rsid w:val="00A31A34"/>
    <w:rsid w:val="00A40CBF"/>
    <w:rsid w:val="00A43529"/>
    <w:rsid w:val="00A45ABC"/>
    <w:rsid w:val="00A738D6"/>
    <w:rsid w:val="00A74E44"/>
    <w:rsid w:val="00A86C24"/>
    <w:rsid w:val="00AA2E9B"/>
    <w:rsid w:val="00AC2E2E"/>
    <w:rsid w:val="00AC6B48"/>
    <w:rsid w:val="00AD5FA3"/>
    <w:rsid w:val="00AD65A2"/>
    <w:rsid w:val="00AE6C80"/>
    <w:rsid w:val="00B11DBA"/>
    <w:rsid w:val="00B57A25"/>
    <w:rsid w:val="00B64371"/>
    <w:rsid w:val="00B71F55"/>
    <w:rsid w:val="00B94987"/>
    <w:rsid w:val="00BF6101"/>
    <w:rsid w:val="00C00F8F"/>
    <w:rsid w:val="00C02540"/>
    <w:rsid w:val="00C126DF"/>
    <w:rsid w:val="00C71BBF"/>
    <w:rsid w:val="00CA2675"/>
    <w:rsid w:val="00D078EE"/>
    <w:rsid w:val="00D1257A"/>
    <w:rsid w:val="00D328BC"/>
    <w:rsid w:val="00D63D0B"/>
    <w:rsid w:val="00D768E0"/>
    <w:rsid w:val="00D92B3D"/>
    <w:rsid w:val="00D96FE8"/>
    <w:rsid w:val="00DA67AA"/>
    <w:rsid w:val="00E462AA"/>
    <w:rsid w:val="00E56221"/>
    <w:rsid w:val="00E80E51"/>
    <w:rsid w:val="00E95F4F"/>
    <w:rsid w:val="00EC730C"/>
    <w:rsid w:val="00EE0BA0"/>
    <w:rsid w:val="00EF0571"/>
    <w:rsid w:val="00F04844"/>
    <w:rsid w:val="00F66333"/>
    <w:rsid w:val="00F81DB9"/>
    <w:rsid w:val="00FB1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A1F"/>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1"/>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Strong">
    <w:name w:val="Strong"/>
    <w:basedOn w:val="DefaultParagraphFont"/>
    <w:uiPriority w:val="22"/>
    <w:qFormat/>
    <w:rsid w:val="00EF0571"/>
    <w:rPr>
      <w:b/>
      <w:bCs/>
    </w:rPr>
  </w:style>
  <w:style w:type="character" w:styleId="UnresolvedMention">
    <w:name w:val="Unresolved Mention"/>
    <w:basedOn w:val="DefaultParagraphFont"/>
    <w:uiPriority w:val="99"/>
    <w:semiHidden/>
    <w:unhideWhenUsed/>
    <w:rsid w:val="00EF0571"/>
    <w:rPr>
      <w:color w:val="605E5C"/>
      <w:shd w:val="clear" w:color="auto" w:fill="E1DFDD"/>
    </w:rPr>
  </w:style>
  <w:style w:type="paragraph" w:styleId="Revision">
    <w:name w:val="Revision"/>
    <w:hidden/>
    <w:uiPriority w:val="71"/>
    <w:semiHidden/>
    <w:rsid w:val="00BF610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1497260865">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www.usfcam.usf.edu/PA/PAGES/PA_SARACENO.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sfcam.usf.edu/PA/PAGES/PA_AYCOCK.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n.com/2012/08/03/living/ireport-street-art-public-art/index.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mericansforthearts.org/by-topic/public-art" TargetMode="External"/><Relationship Id="rId4" Type="http://schemas.openxmlformats.org/officeDocument/2006/relationships/settings" Target="settings.xml"/><Relationship Id="rId9" Type="http://schemas.openxmlformats.org/officeDocument/2006/relationships/hyperlink" Target="https://www.americansforthearts.org/by-topic/public-ar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goodrij</dc:creator>
  <cp:keywords/>
  <cp:lastModifiedBy>Barbara Cruz</cp:lastModifiedBy>
  <cp:revision>6</cp:revision>
  <cp:lastPrinted>2012-03-16T13:59:00Z</cp:lastPrinted>
  <dcterms:created xsi:type="dcterms:W3CDTF">2022-08-15T13:02:00Z</dcterms:created>
  <dcterms:modified xsi:type="dcterms:W3CDTF">2022-09-08T12:27:00Z</dcterms:modified>
</cp:coreProperties>
</file>